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05AF" w14:textId="109EED8D" w:rsidR="003F1C08" w:rsidRPr="00EA2328" w:rsidRDefault="00B9596F" w:rsidP="00EA2328">
      <w:pPr>
        <w:spacing w:before="240" w:after="240" w:line="240" w:lineRule="auto"/>
        <w:jc w:val="center"/>
        <w:outlineLvl w:val="2"/>
        <w:rPr>
          <w:rFonts w:ascii="Garamond" w:hAnsi="Garamond" w:cs="Arial"/>
          <w:b/>
          <w:smallCaps/>
          <w:sz w:val="24"/>
          <w:szCs w:val="24"/>
        </w:rPr>
      </w:pPr>
      <w:r>
        <w:rPr>
          <w:rFonts w:ascii="Garamond" w:hAnsi="Garamond" w:cs="Arial"/>
          <w:b/>
          <w:smallCaps/>
          <w:sz w:val="24"/>
          <w:szCs w:val="24"/>
        </w:rPr>
        <w:t>INFORMACIÓN GENERAL DEL DEPARTAMENTO DE (DEPARTAMENTO) QUE SERÁ DE APLICACIÓN PARA EVALUAR LOS APRENDIZAJES, ASÍ COMO LA RELATIVA A LOS MÉTODOS PEDAGÓGICOS, PARA (</w:t>
      </w:r>
      <w:r w:rsidR="00E2462A">
        <w:rPr>
          <w:rFonts w:ascii="Garamond" w:hAnsi="Garamond" w:cs="Arial"/>
          <w:b/>
          <w:smallCaps/>
          <w:sz w:val="24"/>
          <w:szCs w:val="24"/>
        </w:rPr>
        <w:t>MATERIA-NIVEL</w:t>
      </w:r>
      <w:r>
        <w:rPr>
          <w:rFonts w:ascii="Garamond" w:hAnsi="Garamond" w:cs="Arial"/>
          <w:b/>
          <w:smallCaps/>
          <w:sz w:val="24"/>
          <w:szCs w:val="24"/>
        </w:rPr>
        <w:t>) EN EL CURSO 2023/2024.</w:t>
      </w:r>
    </w:p>
    <w:p w14:paraId="7C7366FB" w14:textId="0FA75834" w:rsidR="0054506B" w:rsidRDefault="0054506B" w:rsidP="00D12B92">
      <w:pPr>
        <w:spacing w:before="120" w:after="120" w:line="276" w:lineRule="auto"/>
        <w:jc w:val="both"/>
        <w:rPr>
          <w:rFonts w:ascii="Garamond" w:eastAsia="Arial" w:hAnsi="Garamond" w:cs="Arial"/>
          <w:sz w:val="24"/>
          <w:szCs w:val="24"/>
          <w:lang w:val="es-ES_tradnl"/>
        </w:rPr>
      </w:pPr>
      <w:r>
        <w:rPr>
          <w:rFonts w:ascii="Garamond" w:eastAsia="Arial" w:hAnsi="Garamond" w:cs="Arial"/>
          <w:sz w:val="24"/>
          <w:szCs w:val="24"/>
          <w:lang w:val="es-ES_tradnl"/>
        </w:rPr>
        <w:t>En cumplimiento del artículo 1</w:t>
      </w:r>
      <w:r w:rsidR="00D12B92">
        <w:rPr>
          <w:rFonts w:ascii="Garamond" w:eastAsia="Arial" w:hAnsi="Garamond" w:cs="Arial"/>
          <w:sz w:val="24"/>
          <w:szCs w:val="24"/>
          <w:lang w:val="es-ES_tradnl"/>
        </w:rPr>
        <w:t>7</w:t>
      </w:r>
      <w:r>
        <w:rPr>
          <w:rFonts w:ascii="Garamond" w:eastAsia="Arial" w:hAnsi="Garamond" w:cs="Arial"/>
          <w:sz w:val="24"/>
          <w:szCs w:val="24"/>
          <w:lang w:val="es-ES_tradnl"/>
        </w:rPr>
        <w:t xml:space="preserve"> de la </w:t>
      </w:r>
      <w:r w:rsidR="00D12B92" w:rsidRPr="00D12B92">
        <w:rPr>
          <w:rFonts w:ascii="Garamond" w:eastAsia="Arial" w:hAnsi="Garamond" w:cs="Arial"/>
          <w:sz w:val="24"/>
          <w:szCs w:val="24"/>
          <w:lang w:val="es-ES_tradnl"/>
        </w:rPr>
        <w:t>Orden 186/2022, de 27 de septiembre, de la Consejería de Educación, Cultura y Deportes, por la que se regula la</w:t>
      </w:r>
      <w:r w:rsidR="00D12B92">
        <w:rPr>
          <w:rFonts w:ascii="Garamond" w:eastAsia="Arial" w:hAnsi="Garamond" w:cs="Arial"/>
          <w:sz w:val="24"/>
          <w:szCs w:val="24"/>
          <w:lang w:val="es-ES_tradnl"/>
        </w:rPr>
        <w:t xml:space="preserve"> </w:t>
      </w:r>
      <w:r w:rsidR="00D12B92" w:rsidRPr="00D12B92">
        <w:rPr>
          <w:rFonts w:ascii="Garamond" w:eastAsia="Arial" w:hAnsi="Garamond" w:cs="Arial"/>
          <w:sz w:val="24"/>
          <w:szCs w:val="24"/>
          <w:lang w:val="es-ES_tradnl"/>
        </w:rPr>
        <w:t>evaluación en la etapa de Educación Secundaria Obligatoria en la comunidad autónoma de Castilla-La Mancha</w:t>
      </w:r>
      <w:r>
        <w:rPr>
          <w:rFonts w:ascii="Garamond" w:eastAsia="Arial" w:hAnsi="Garamond" w:cs="Arial"/>
          <w:sz w:val="24"/>
          <w:szCs w:val="24"/>
          <w:lang w:val="es-ES_tradnl"/>
        </w:rPr>
        <w:t>, se publica la siguiente información general que será de aplicación para la evaluación de los aprendizajes, así como la relativa a los métodos pedagógicos de la materia de Filosofía de primero de bachillerato en el presente curso.</w:t>
      </w:r>
    </w:p>
    <w:p w14:paraId="7602FF29" w14:textId="0DC5E874" w:rsidR="003F1C08" w:rsidRPr="00EA2328" w:rsidRDefault="003F1C08" w:rsidP="003F1C08">
      <w:pPr>
        <w:spacing w:before="120" w:after="120" w:line="276" w:lineRule="auto"/>
        <w:jc w:val="both"/>
        <w:rPr>
          <w:rFonts w:ascii="Garamond" w:eastAsia="Arial" w:hAnsi="Garamond" w:cs="Arial"/>
          <w:sz w:val="24"/>
          <w:szCs w:val="24"/>
          <w:lang w:val="es-ES_tradnl"/>
        </w:rPr>
      </w:pPr>
      <w:r w:rsidRPr="00EA2328">
        <w:rPr>
          <w:rFonts w:ascii="Garamond" w:eastAsia="Arial" w:hAnsi="Garamond" w:cs="Arial"/>
          <w:sz w:val="24"/>
          <w:szCs w:val="24"/>
          <w:lang w:val="es-ES_tradnl"/>
        </w:rPr>
        <w:t>La evaluación del alumno, y por tanto</w:t>
      </w:r>
      <w:r w:rsidR="00EA2328">
        <w:rPr>
          <w:rFonts w:ascii="Garamond" w:eastAsia="Arial" w:hAnsi="Garamond" w:cs="Arial"/>
          <w:sz w:val="24"/>
          <w:szCs w:val="24"/>
          <w:lang w:val="es-ES_tradnl"/>
        </w:rPr>
        <w:t xml:space="preserve"> su calificación se realizará</w:t>
      </w:r>
      <w:r w:rsidRPr="00EA2328">
        <w:rPr>
          <w:rFonts w:ascii="Garamond" w:eastAsia="Arial" w:hAnsi="Garamond" w:cs="Arial"/>
          <w:sz w:val="24"/>
          <w:szCs w:val="24"/>
          <w:lang w:val="es-ES_tradnl"/>
        </w:rPr>
        <w:t xml:space="preserve"> siguiendo lo establecido en </w:t>
      </w:r>
      <w:r w:rsidR="00EA2328">
        <w:rPr>
          <w:rFonts w:ascii="Garamond" w:eastAsia="Arial" w:hAnsi="Garamond" w:cs="Arial"/>
          <w:sz w:val="24"/>
          <w:szCs w:val="24"/>
          <w:lang w:val="es-ES_tradnl"/>
        </w:rPr>
        <w:t xml:space="preserve">el </w:t>
      </w:r>
      <w:r w:rsidRPr="00EA2328">
        <w:rPr>
          <w:rFonts w:ascii="Garamond" w:eastAsia="Arial" w:hAnsi="Garamond" w:cs="Arial"/>
          <w:sz w:val="24"/>
          <w:szCs w:val="24"/>
          <w:lang w:val="es-ES_tradnl"/>
        </w:rPr>
        <w:t>Decreto 8/2</w:t>
      </w:r>
      <w:r w:rsidR="00796F62">
        <w:rPr>
          <w:rFonts w:ascii="Garamond" w:eastAsia="Arial" w:hAnsi="Garamond" w:cs="Arial"/>
          <w:sz w:val="24"/>
          <w:szCs w:val="24"/>
          <w:lang w:val="es-ES_tradnl"/>
        </w:rPr>
        <w:t>022, de 8 de febrero.  En la normativa actual, se establece que el alumnado debe conseguir una serie de competencias clave comunes a toda la ESO, que se especifican por materias, en las competencias específicas.</w:t>
      </w:r>
      <w:r w:rsidR="00EA2328">
        <w:rPr>
          <w:rFonts w:ascii="Garamond" w:eastAsia="Arial" w:hAnsi="Garamond" w:cs="Arial"/>
          <w:sz w:val="24"/>
          <w:szCs w:val="24"/>
          <w:lang w:val="es-ES_tradnl"/>
        </w:rPr>
        <w:t xml:space="preserve"> </w:t>
      </w:r>
      <w:r w:rsidR="00796F62">
        <w:rPr>
          <w:rFonts w:ascii="Garamond" w:eastAsia="Arial" w:hAnsi="Garamond" w:cs="Arial"/>
          <w:sz w:val="24"/>
          <w:szCs w:val="24"/>
          <w:lang w:val="es-ES_tradnl"/>
        </w:rPr>
        <w:t>Cada competencia específica se desarrolla co</w:t>
      </w:r>
      <w:r w:rsidR="00F51FC0">
        <w:rPr>
          <w:rFonts w:ascii="Garamond" w:eastAsia="Arial" w:hAnsi="Garamond" w:cs="Arial"/>
          <w:sz w:val="24"/>
          <w:szCs w:val="24"/>
          <w:lang w:val="es-ES_tradnl"/>
        </w:rPr>
        <w:t>n los saberes básicos (</w:t>
      </w:r>
      <w:r w:rsidR="00796F62">
        <w:rPr>
          <w:rFonts w:ascii="Garamond" w:eastAsia="Arial" w:hAnsi="Garamond" w:cs="Arial"/>
          <w:sz w:val="24"/>
          <w:szCs w:val="24"/>
          <w:lang w:val="es-ES_tradnl"/>
        </w:rPr>
        <w:t xml:space="preserve">es decir, los contenidos). Para evaluar estas competencias se usan </w:t>
      </w:r>
      <w:r w:rsidRPr="00EA2328">
        <w:rPr>
          <w:rFonts w:ascii="Garamond" w:eastAsia="Arial" w:hAnsi="Garamond" w:cs="Arial"/>
          <w:sz w:val="24"/>
          <w:szCs w:val="24"/>
          <w:lang w:val="es-ES_tradnl"/>
        </w:rPr>
        <w:t>los criterios de evaluación, que permiten medir el grado de desarrollo de las competencias específicas y de las competencias clave.</w:t>
      </w:r>
    </w:p>
    <w:p w14:paraId="6C03BA02" w14:textId="77777777" w:rsidR="003F1C08" w:rsidRPr="00EA2328" w:rsidRDefault="003F1C08" w:rsidP="003F1C08">
      <w:pPr>
        <w:spacing w:before="120" w:after="120" w:line="276" w:lineRule="auto"/>
        <w:jc w:val="both"/>
        <w:rPr>
          <w:rFonts w:ascii="Garamond" w:eastAsia="Arial" w:hAnsi="Garamond" w:cs="Arial"/>
          <w:sz w:val="24"/>
          <w:szCs w:val="24"/>
          <w:lang w:val="es-ES_tradnl"/>
        </w:rPr>
      </w:pPr>
      <w:r w:rsidRPr="00EA2328">
        <w:rPr>
          <w:rFonts w:ascii="Garamond" w:eastAsia="Arial" w:hAnsi="Garamond" w:cs="Arial"/>
          <w:sz w:val="24"/>
          <w:szCs w:val="24"/>
          <w:lang w:val="es-ES_tradnl"/>
        </w:rPr>
        <w:t>Así pues,</w:t>
      </w:r>
      <w:r w:rsidR="00EA2328">
        <w:rPr>
          <w:rFonts w:ascii="Garamond" w:eastAsia="Arial" w:hAnsi="Garamond" w:cs="Arial"/>
          <w:sz w:val="24"/>
          <w:szCs w:val="24"/>
          <w:lang w:val="es-ES_tradnl"/>
        </w:rPr>
        <w:t xml:space="preserve"> se distribuirá el peso total de</w:t>
      </w:r>
      <w:r w:rsidRPr="00EA2328">
        <w:rPr>
          <w:rFonts w:ascii="Garamond" w:eastAsia="Arial" w:hAnsi="Garamond" w:cs="Arial"/>
          <w:sz w:val="24"/>
          <w:szCs w:val="24"/>
          <w:lang w:val="es-ES_tradnl"/>
        </w:rPr>
        <w:t xml:space="preserve"> la asignatura entre las diferentes competencias específicas y los criterios de</w:t>
      </w:r>
      <w:r w:rsidR="00EA2328">
        <w:rPr>
          <w:rFonts w:ascii="Garamond" w:eastAsia="Arial" w:hAnsi="Garamond" w:cs="Arial"/>
          <w:sz w:val="24"/>
          <w:szCs w:val="24"/>
          <w:lang w:val="es-ES_tradnl"/>
        </w:rPr>
        <w:t xml:space="preserve"> evaluación asociados. H</w:t>
      </w:r>
      <w:r w:rsidRPr="00EA2328">
        <w:rPr>
          <w:rFonts w:ascii="Garamond" w:eastAsia="Arial" w:hAnsi="Garamond" w:cs="Arial"/>
          <w:sz w:val="24"/>
          <w:szCs w:val="24"/>
          <w:lang w:val="es-ES_tradnl"/>
        </w:rPr>
        <w:t>ay que tener en cuenta que la evaluación de nuestra materia es continua, esto significa que el alumn</w:t>
      </w:r>
      <w:r w:rsidR="00796F62">
        <w:rPr>
          <w:rFonts w:ascii="Garamond" w:eastAsia="Arial" w:hAnsi="Garamond" w:cs="Arial"/>
          <w:sz w:val="24"/>
          <w:szCs w:val="24"/>
          <w:lang w:val="es-ES_tradnl"/>
        </w:rPr>
        <w:t>ad</w:t>
      </w:r>
      <w:r w:rsidRPr="00EA2328">
        <w:rPr>
          <w:rFonts w:ascii="Garamond" w:eastAsia="Arial" w:hAnsi="Garamond" w:cs="Arial"/>
          <w:sz w:val="24"/>
          <w:szCs w:val="24"/>
          <w:lang w:val="es-ES_tradnl"/>
        </w:rPr>
        <w:t xml:space="preserve">o será evaluado de los saberes básicos incluidos en cada competencia específica y sus criterios de evaluación programados en cada una de las evaluaciones y estos tendrán un peso específico dentro del cómputo general. </w:t>
      </w:r>
    </w:p>
    <w:p w14:paraId="6603D124" w14:textId="77777777" w:rsidR="003F1C08" w:rsidRPr="00EA2328" w:rsidRDefault="003F1C08" w:rsidP="003F1C08">
      <w:pPr>
        <w:spacing w:before="120" w:after="120" w:line="276" w:lineRule="auto"/>
        <w:jc w:val="both"/>
        <w:rPr>
          <w:rFonts w:ascii="Garamond" w:hAnsi="Garamond" w:cs="Arial"/>
          <w:sz w:val="24"/>
          <w:szCs w:val="24"/>
          <w:lang w:val="es-ES_tradnl"/>
        </w:rPr>
      </w:pPr>
      <w:r w:rsidRPr="00EA2328">
        <w:rPr>
          <w:rFonts w:ascii="Garamond" w:hAnsi="Garamond" w:cs="Arial"/>
          <w:sz w:val="24"/>
          <w:szCs w:val="24"/>
          <w:lang w:val="es-ES_tradnl"/>
        </w:rPr>
        <w:t xml:space="preserve">En cada trimestre la evaluación medirá el grado de adquisición de las competencias específicas que hayan sido evaluadas a través de los criterios de evaluación. La nota de cada evaluación será la media ponderada de los diferentes criterios de evaluación tal y como se describen en su relación con los saberes básicos y las competencias específicas. </w:t>
      </w:r>
    </w:p>
    <w:p w14:paraId="3B7B3A01" w14:textId="77777777" w:rsidR="007F6AAD" w:rsidRPr="00EA2328" w:rsidRDefault="003F1C08" w:rsidP="003F1C08">
      <w:pPr>
        <w:spacing w:before="120" w:after="120" w:line="276" w:lineRule="auto"/>
        <w:jc w:val="both"/>
        <w:rPr>
          <w:rFonts w:ascii="Garamond" w:eastAsia="Arial" w:hAnsi="Garamond" w:cs="Arial"/>
          <w:sz w:val="24"/>
          <w:szCs w:val="24"/>
          <w:lang w:val="es-ES_tradnl"/>
        </w:rPr>
      </w:pPr>
      <w:r w:rsidRPr="00EA2328">
        <w:rPr>
          <w:rFonts w:ascii="Garamond" w:eastAsia="Arial" w:hAnsi="Garamond" w:cs="Arial"/>
          <w:sz w:val="24"/>
          <w:szCs w:val="24"/>
          <w:lang w:val="es-ES_tradnl"/>
        </w:rPr>
        <w:t xml:space="preserve">La calificación del alumnado se realizará mediante </w:t>
      </w:r>
      <w:r w:rsidR="00250899" w:rsidRPr="00EA2328">
        <w:rPr>
          <w:rFonts w:ascii="Garamond" w:eastAsia="Arial" w:hAnsi="Garamond" w:cs="Arial"/>
          <w:sz w:val="24"/>
          <w:szCs w:val="24"/>
          <w:lang w:val="es-ES_tradnl"/>
        </w:rPr>
        <w:t xml:space="preserve">la valoración de la producción escolar a través de </w:t>
      </w:r>
      <w:r w:rsidRPr="00EA2328">
        <w:rPr>
          <w:rFonts w:ascii="Garamond" w:eastAsia="Arial" w:hAnsi="Garamond" w:cs="Arial"/>
          <w:sz w:val="24"/>
          <w:szCs w:val="24"/>
          <w:lang w:val="es-ES_tradnl"/>
        </w:rPr>
        <w:t xml:space="preserve">una síntesis entre su trabajo diario y los resultados obtenidos en las pruebas de control y seguimiento que se realicen a lo largo del curso, debiendo obtener un 5 para poder considerar superada la materia. </w:t>
      </w:r>
    </w:p>
    <w:p w14:paraId="5CA0954F" w14:textId="77777777" w:rsidR="003F1C08" w:rsidRPr="00EA2328" w:rsidRDefault="003F1C08" w:rsidP="003F1C08">
      <w:pPr>
        <w:spacing w:before="120" w:after="120" w:line="276" w:lineRule="auto"/>
        <w:jc w:val="both"/>
        <w:rPr>
          <w:rFonts w:ascii="Garamond" w:eastAsia="Arial" w:hAnsi="Garamond" w:cs="Arial"/>
          <w:sz w:val="24"/>
          <w:szCs w:val="24"/>
          <w:lang w:val="es-ES_tradnl"/>
        </w:rPr>
      </w:pPr>
      <w:r w:rsidRPr="00EA2328">
        <w:rPr>
          <w:rFonts w:ascii="Garamond" w:eastAsia="Arial" w:hAnsi="Garamond" w:cs="Arial"/>
          <w:sz w:val="24"/>
          <w:szCs w:val="24"/>
          <w:lang w:val="es-ES_tradnl"/>
        </w:rPr>
        <w:t>En caso de que, en alguna evaluación, o bien al final del curso, no se haya cumplido la temporalización por diversas circunstancias (falta de tiempo, características del grupo, etc.) y algunos de los criterios de evaluación no hayan podido ser evaluados, la nota se calculará de acuerdo con el resto de criterios que sí se hayan podido calificar.</w:t>
      </w:r>
    </w:p>
    <w:p w14:paraId="178CEB64" w14:textId="2182DD07" w:rsidR="003F1C08" w:rsidRDefault="003F1C08" w:rsidP="003F1C08">
      <w:pPr>
        <w:spacing w:before="120" w:after="120" w:line="276" w:lineRule="auto"/>
        <w:jc w:val="both"/>
        <w:rPr>
          <w:rFonts w:ascii="Garamond" w:hAnsi="Garamond" w:cs="Arial"/>
          <w:sz w:val="24"/>
          <w:szCs w:val="24"/>
          <w:lang w:val="es-ES_tradnl"/>
        </w:rPr>
      </w:pPr>
      <w:r w:rsidRPr="00EA2328">
        <w:rPr>
          <w:rFonts w:ascii="Garamond" w:hAnsi="Garamond" w:cs="Arial"/>
          <w:sz w:val="24"/>
          <w:szCs w:val="24"/>
          <w:lang w:val="es-ES_tradnl"/>
        </w:rPr>
        <w:t>Para la obtención de las calificaciones se podrán los difer</w:t>
      </w:r>
      <w:r w:rsidR="00EA2328">
        <w:rPr>
          <w:rFonts w:ascii="Garamond" w:hAnsi="Garamond" w:cs="Arial"/>
          <w:sz w:val="24"/>
          <w:szCs w:val="24"/>
          <w:lang w:val="es-ES_tradnl"/>
        </w:rPr>
        <w:t>entes instrumentos de evaluación:</w:t>
      </w:r>
    </w:p>
    <w:p w14:paraId="346620FF" w14:textId="1960D98E" w:rsidR="00C80648" w:rsidRDefault="00C80648" w:rsidP="003F1C08">
      <w:pPr>
        <w:spacing w:before="120" w:after="120" w:line="276" w:lineRule="auto"/>
        <w:jc w:val="both"/>
        <w:rPr>
          <w:rFonts w:ascii="Arial" w:hAnsi="Arial" w:cs="Arial"/>
          <w:sz w:val="24"/>
          <w:szCs w:val="24"/>
          <w:lang w:val="es-ES_tradnl"/>
        </w:rPr>
      </w:pPr>
    </w:p>
    <w:p w14:paraId="3386EB69" w14:textId="5A01F847" w:rsidR="009E46C1" w:rsidRDefault="009E46C1" w:rsidP="003F1C08">
      <w:pPr>
        <w:spacing w:before="120" w:after="120" w:line="276" w:lineRule="auto"/>
        <w:jc w:val="both"/>
        <w:rPr>
          <w:rFonts w:ascii="Arial" w:hAnsi="Arial" w:cs="Arial"/>
          <w:sz w:val="24"/>
          <w:szCs w:val="24"/>
          <w:lang w:val="es-ES_tradnl"/>
        </w:rPr>
      </w:pPr>
    </w:p>
    <w:p w14:paraId="189EB388" w14:textId="77777777" w:rsidR="009E46C1" w:rsidRDefault="009E46C1" w:rsidP="003F1C08">
      <w:pPr>
        <w:spacing w:before="120" w:after="120" w:line="276" w:lineRule="auto"/>
        <w:jc w:val="both"/>
        <w:rPr>
          <w:rFonts w:ascii="Arial" w:hAnsi="Arial" w:cs="Arial"/>
          <w:sz w:val="24"/>
          <w:szCs w:val="24"/>
          <w:lang w:val="es-ES_tradnl"/>
        </w:rPr>
      </w:pPr>
    </w:p>
    <w:p w14:paraId="7028DFBF" w14:textId="77777777" w:rsidR="0045176A" w:rsidRDefault="0045176A" w:rsidP="003F1C08">
      <w:pPr>
        <w:spacing w:before="120" w:after="120" w:line="276" w:lineRule="auto"/>
        <w:jc w:val="both"/>
        <w:rPr>
          <w:rFonts w:ascii="Arial" w:hAnsi="Arial" w:cs="Arial"/>
          <w:sz w:val="24"/>
          <w:szCs w:val="24"/>
          <w:lang w:val="es-ES_tradnl"/>
        </w:rPr>
      </w:pPr>
    </w:p>
    <w:p w14:paraId="3FE1E2B7" w14:textId="6F56C408" w:rsidR="0045176A" w:rsidRPr="0045176A" w:rsidRDefault="0045176A" w:rsidP="00F83AA7">
      <w:pPr>
        <w:pStyle w:val="Ttulo1"/>
        <w:jc w:val="center"/>
        <w:rPr>
          <w:lang w:val="es-ES_tradnl"/>
        </w:rPr>
      </w:pPr>
      <w:r w:rsidRPr="0045176A">
        <w:rPr>
          <w:lang w:val="es-ES_tradnl"/>
        </w:rPr>
        <w:lastRenderedPageBreak/>
        <w:t>TECNOLOGÍA Y DIGITALIZAICIÓN 1º ESO</w:t>
      </w:r>
      <w:r w:rsidR="00F83AA7">
        <w:rPr>
          <w:lang w:val="es-ES_tradnl"/>
        </w:rPr>
        <w:t xml:space="preserve"> Y 3º ESO</w:t>
      </w:r>
    </w:p>
    <w:p w14:paraId="7D52FB75" w14:textId="77777777" w:rsidR="0045176A" w:rsidRDefault="0045176A" w:rsidP="003F1C08">
      <w:pPr>
        <w:spacing w:before="120" w:after="120" w:line="276" w:lineRule="auto"/>
        <w:jc w:val="both"/>
        <w:rPr>
          <w:rFonts w:ascii="Arial" w:hAnsi="Arial" w:cs="Arial"/>
          <w:sz w:val="24"/>
          <w:szCs w:val="24"/>
          <w:lang w:val="es-ES_tradnl"/>
        </w:rPr>
      </w:pPr>
    </w:p>
    <w:tbl>
      <w:tblPr>
        <w:tblStyle w:val="Tablaconcuadrcula4-nfasis3"/>
        <w:tblW w:w="9067" w:type="dxa"/>
        <w:tblLook w:val="04A0" w:firstRow="1" w:lastRow="0" w:firstColumn="1" w:lastColumn="0" w:noHBand="0" w:noVBand="1"/>
      </w:tblPr>
      <w:tblGrid>
        <w:gridCol w:w="2003"/>
        <w:gridCol w:w="7064"/>
      </w:tblGrid>
      <w:tr w:rsidR="003F1C08" w:rsidRPr="00AB1722" w14:paraId="6E37393F" w14:textId="77777777" w:rsidTr="000A7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142F2031" w14:textId="77777777" w:rsidR="003F1C08" w:rsidRPr="00EA2328" w:rsidRDefault="003F1C08" w:rsidP="000A7716">
            <w:pPr>
              <w:pStyle w:val="Cuerpodeltexto20"/>
              <w:shd w:val="clear" w:color="auto" w:fill="auto"/>
              <w:spacing w:before="120" w:after="120" w:line="240" w:lineRule="auto"/>
              <w:ind w:firstLine="0"/>
              <w:jc w:val="left"/>
              <w:rPr>
                <w:rStyle w:val="Cuerpodeltexto2Exact"/>
                <w:rFonts w:ascii="Garamond" w:hAnsi="Garamond" w:cs="Arial"/>
                <w:sz w:val="24"/>
                <w:szCs w:val="24"/>
              </w:rPr>
            </w:pPr>
            <w:r w:rsidRPr="00EA2328">
              <w:rPr>
                <w:rStyle w:val="Cuerpodeltexto2Exact"/>
                <w:rFonts w:ascii="Garamond" w:hAnsi="Garamond" w:cs="Arial"/>
                <w:sz w:val="24"/>
                <w:szCs w:val="24"/>
              </w:rPr>
              <w:t>Procedimiento de evaluación</w:t>
            </w:r>
          </w:p>
        </w:tc>
        <w:tc>
          <w:tcPr>
            <w:tcW w:w="7064" w:type="dxa"/>
          </w:tcPr>
          <w:p w14:paraId="6EF2A880" w14:textId="77777777" w:rsidR="003F1C08" w:rsidRPr="00EA2328" w:rsidRDefault="003F1C08" w:rsidP="000A7716">
            <w:pPr>
              <w:pStyle w:val="Cuerpodeltexto20"/>
              <w:shd w:val="clear" w:color="auto" w:fill="auto"/>
              <w:spacing w:before="120" w:after="120" w:line="240" w:lineRule="auto"/>
              <w:ind w:firstLine="0"/>
              <w:jc w:val="left"/>
              <w:cnfStyle w:val="100000000000" w:firstRow="1"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r w:rsidRPr="00EA2328">
              <w:rPr>
                <w:rStyle w:val="Cuerpodeltexto2Exact"/>
                <w:rFonts w:ascii="Garamond" w:hAnsi="Garamond" w:cs="Arial"/>
                <w:sz w:val="24"/>
                <w:szCs w:val="24"/>
              </w:rPr>
              <w:t>Instrumento de evaluación</w:t>
            </w:r>
          </w:p>
        </w:tc>
      </w:tr>
      <w:tr w:rsidR="003F1C08" w:rsidRPr="00AB1722" w14:paraId="156C6B5A" w14:textId="77777777" w:rsidTr="000A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20AE2D8C" w14:textId="7C59A33B" w:rsidR="003F1C08" w:rsidRPr="00D04C9E" w:rsidRDefault="003F1C08" w:rsidP="000A7716">
            <w:pPr>
              <w:pStyle w:val="Cuerpodeltexto20"/>
              <w:shd w:val="clear" w:color="auto" w:fill="auto"/>
              <w:spacing w:before="120" w:after="120" w:line="240" w:lineRule="auto"/>
              <w:ind w:firstLine="0"/>
              <w:jc w:val="left"/>
              <w:rPr>
                <w:rStyle w:val="Cuerpodeltexto2Exact"/>
                <w:rFonts w:ascii="Garamond" w:hAnsi="Garamond" w:cs="Arial"/>
                <w:sz w:val="24"/>
                <w:szCs w:val="24"/>
              </w:rPr>
            </w:pPr>
            <w:r w:rsidRPr="00EA2328">
              <w:rPr>
                <w:rStyle w:val="Cuerpodeltexto2Exact"/>
                <w:rFonts w:ascii="Garamond" w:hAnsi="Garamond" w:cs="Arial"/>
                <w:sz w:val="24"/>
                <w:szCs w:val="24"/>
              </w:rPr>
              <w:t>Análisis de cuaderno y producciones</w:t>
            </w:r>
          </w:p>
          <w:p w14:paraId="57E930B1" w14:textId="4FB7ABC1" w:rsidR="00D04C9E" w:rsidRPr="00D04C9E" w:rsidRDefault="00D04C9E" w:rsidP="000A7716">
            <w:pPr>
              <w:pStyle w:val="Cuerpodeltexto20"/>
              <w:shd w:val="clear" w:color="auto" w:fill="auto"/>
              <w:spacing w:before="120" w:after="120" w:line="240" w:lineRule="auto"/>
              <w:ind w:firstLine="0"/>
              <w:jc w:val="left"/>
              <w:rPr>
                <w:rStyle w:val="Cuerpodeltexto2Exact"/>
                <w:rFonts w:ascii="Garamond" w:hAnsi="Garamond" w:cs="Arial"/>
                <w:b w:val="0"/>
                <w:bCs w:val="0"/>
                <w:sz w:val="24"/>
                <w:szCs w:val="24"/>
              </w:rPr>
            </w:pPr>
            <w:r w:rsidRPr="00D04C9E">
              <w:rPr>
                <w:rStyle w:val="Cuerpodeltexto2Exact"/>
                <w:rFonts w:ascii="Garamond" w:hAnsi="Garamond" w:cs="Arial"/>
                <w:sz w:val="24"/>
                <w:szCs w:val="24"/>
              </w:rPr>
              <w:t>Revisión de tareas</w:t>
            </w:r>
          </w:p>
        </w:tc>
        <w:tc>
          <w:tcPr>
            <w:tcW w:w="7064" w:type="dxa"/>
          </w:tcPr>
          <w:p w14:paraId="27FDDDB4" w14:textId="77777777" w:rsidR="003F1C08" w:rsidRPr="00EA2328" w:rsidRDefault="003F1C08" w:rsidP="003F1C08">
            <w:pPr>
              <w:pStyle w:val="Cuerpodeltexto20"/>
              <w:numPr>
                <w:ilvl w:val="0"/>
                <w:numId w:val="1"/>
              </w:numPr>
              <w:shd w:val="clear" w:color="auto" w:fill="auto"/>
              <w:tabs>
                <w:tab w:val="left" w:pos="436"/>
              </w:tabs>
              <w:spacing w:after="0" w:line="240" w:lineRule="auto"/>
              <w:ind w:left="311"/>
              <w:cnfStyle w:val="000000100000" w:firstRow="0" w:lastRow="0" w:firstColumn="0" w:lastColumn="0" w:oddVBand="0" w:evenVBand="0" w:oddHBand="1" w:evenHBand="0" w:firstRowFirstColumn="0" w:firstRowLastColumn="0" w:lastRowFirstColumn="0" w:lastRowLastColumn="0"/>
              <w:rPr>
                <w:rStyle w:val="Cuerpodeltexto2Exact"/>
                <w:rFonts w:ascii="Garamond" w:hAnsi="Garamond" w:cs="Arial"/>
                <w:sz w:val="24"/>
                <w:szCs w:val="24"/>
              </w:rPr>
            </w:pPr>
            <w:r w:rsidRPr="003315C1">
              <w:rPr>
                <w:rStyle w:val="Cuerpodeltexto2Exact"/>
                <w:rFonts w:ascii="Garamond" w:hAnsi="Garamond" w:cs="Arial"/>
                <w:b/>
                <w:sz w:val="24"/>
                <w:szCs w:val="24"/>
              </w:rPr>
              <w:t xml:space="preserve">Análisis del cuaderno de clase </w:t>
            </w:r>
            <w:r w:rsidRPr="00EA2328">
              <w:rPr>
                <w:rStyle w:val="Cuerpodeltexto2Exact"/>
                <w:rFonts w:ascii="Garamond" w:hAnsi="Garamond" w:cs="Arial"/>
                <w:sz w:val="24"/>
                <w:szCs w:val="24"/>
              </w:rPr>
              <w:t>para comprobar el grado de realización y comprensión de las tareas, corrigiendo los posibles errores.</w:t>
            </w:r>
          </w:p>
          <w:p w14:paraId="512F0F57" w14:textId="77777777" w:rsidR="003F1C08" w:rsidRPr="00EA2328" w:rsidRDefault="003F1C08" w:rsidP="003F1C08">
            <w:pPr>
              <w:pStyle w:val="Cuerpodeltexto20"/>
              <w:numPr>
                <w:ilvl w:val="0"/>
                <w:numId w:val="1"/>
              </w:numPr>
              <w:shd w:val="clear" w:color="auto" w:fill="auto"/>
              <w:tabs>
                <w:tab w:val="left" w:pos="436"/>
              </w:tabs>
              <w:spacing w:after="0" w:line="240" w:lineRule="auto"/>
              <w:ind w:left="311"/>
              <w:cnfStyle w:val="000000100000" w:firstRow="0" w:lastRow="0" w:firstColumn="0" w:lastColumn="0" w:oddVBand="0" w:evenVBand="0" w:oddHBand="1" w:evenHBand="0" w:firstRowFirstColumn="0" w:firstRowLastColumn="0" w:lastRowFirstColumn="0" w:lastRowLastColumn="0"/>
              <w:rPr>
                <w:rStyle w:val="Cuerpodeltexto2Exact"/>
                <w:rFonts w:ascii="Garamond" w:hAnsi="Garamond" w:cs="Arial"/>
                <w:sz w:val="24"/>
                <w:szCs w:val="24"/>
              </w:rPr>
            </w:pPr>
            <w:r w:rsidRPr="00EA2328">
              <w:rPr>
                <w:rStyle w:val="Cuerpodeltexto2Exact"/>
                <w:rFonts w:ascii="Garamond" w:hAnsi="Garamond" w:cs="Arial"/>
                <w:sz w:val="24"/>
                <w:szCs w:val="24"/>
              </w:rPr>
              <w:t xml:space="preserve">Análisis de </w:t>
            </w:r>
            <w:r w:rsidRPr="003315C1">
              <w:rPr>
                <w:rStyle w:val="Cuerpodeltexto2Exact"/>
                <w:rFonts w:ascii="Garamond" w:hAnsi="Garamond" w:cs="Arial"/>
                <w:b/>
                <w:sz w:val="24"/>
                <w:szCs w:val="24"/>
              </w:rPr>
              <w:t>las producciones</w:t>
            </w:r>
            <w:r w:rsidRPr="00EA2328">
              <w:rPr>
                <w:rStyle w:val="Cuerpodeltexto2Exact"/>
                <w:rFonts w:ascii="Garamond" w:hAnsi="Garamond" w:cs="Arial"/>
                <w:sz w:val="24"/>
                <w:szCs w:val="24"/>
              </w:rPr>
              <w:t xml:space="preserve"> con objeto de valorar las capacidades.</w:t>
            </w:r>
          </w:p>
        </w:tc>
      </w:tr>
      <w:tr w:rsidR="003F1C08" w:rsidRPr="00AB1722" w14:paraId="2E7B8479" w14:textId="77777777" w:rsidTr="000A7716">
        <w:tc>
          <w:tcPr>
            <w:cnfStyle w:val="001000000000" w:firstRow="0" w:lastRow="0" w:firstColumn="1" w:lastColumn="0" w:oddVBand="0" w:evenVBand="0" w:oddHBand="0" w:evenHBand="0" w:firstRowFirstColumn="0" w:firstRowLastColumn="0" w:lastRowFirstColumn="0" w:lastRowLastColumn="0"/>
            <w:tcW w:w="2003" w:type="dxa"/>
          </w:tcPr>
          <w:p w14:paraId="7B5F2100" w14:textId="33D6F9A0" w:rsidR="003F1C08" w:rsidRDefault="003F1C08" w:rsidP="000A7716">
            <w:pPr>
              <w:pStyle w:val="Cuerpodeltexto20"/>
              <w:shd w:val="clear" w:color="auto" w:fill="auto"/>
              <w:spacing w:before="120" w:after="120" w:line="240" w:lineRule="auto"/>
              <w:ind w:firstLine="0"/>
              <w:jc w:val="left"/>
              <w:rPr>
                <w:rStyle w:val="Cuerpodeltexto2Exact"/>
                <w:rFonts w:ascii="Garamond" w:hAnsi="Garamond" w:cs="Arial"/>
                <w:sz w:val="24"/>
                <w:szCs w:val="24"/>
              </w:rPr>
            </w:pPr>
            <w:r w:rsidRPr="00EA2328">
              <w:rPr>
                <w:rStyle w:val="Cuerpodeltexto2Exact"/>
                <w:rFonts w:ascii="Garamond" w:hAnsi="Garamond" w:cs="Arial"/>
                <w:sz w:val="24"/>
                <w:szCs w:val="24"/>
              </w:rPr>
              <w:t xml:space="preserve">Realización de pruebas </w:t>
            </w:r>
          </w:p>
          <w:p w14:paraId="0B81FDE1" w14:textId="77777777" w:rsidR="00796F62" w:rsidRPr="00796F62" w:rsidRDefault="00796F62" w:rsidP="00C80648">
            <w:pPr>
              <w:pStyle w:val="Cuerpodeltexto20"/>
              <w:shd w:val="clear" w:color="auto" w:fill="auto"/>
              <w:spacing w:before="120" w:after="120" w:line="240" w:lineRule="auto"/>
              <w:ind w:firstLine="0"/>
              <w:jc w:val="left"/>
              <w:rPr>
                <w:rStyle w:val="Cuerpodeltexto2Exact"/>
                <w:rFonts w:ascii="Garamond" w:hAnsi="Garamond" w:cs="Arial"/>
                <w:b w:val="0"/>
                <w:sz w:val="16"/>
                <w:szCs w:val="16"/>
              </w:rPr>
            </w:pPr>
            <w:r w:rsidRPr="00796F62">
              <w:rPr>
                <w:rStyle w:val="Cuerpodeltexto2Exact"/>
                <w:rFonts w:ascii="Garamond" w:hAnsi="Garamond" w:cs="Arial"/>
                <w:b w:val="0"/>
                <w:sz w:val="16"/>
                <w:szCs w:val="16"/>
              </w:rPr>
              <w:t>Con el fin de que la evaluación sea objetiva, y siguiendo las recomendaciones de la normativa vigente en cuanto a la integración de los indicadores de logro en relación con la adquisición de competencias, en la medida de lo posible se integrarán rúbricas de evaluación.</w:t>
            </w:r>
          </w:p>
        </w:tc>
        <w:tc>
          <w:tcPr>
            <w:tcW w:w="7064" w:type="dxa"/>
          </w:tcPr>
          <w:p w14:paraId="14F56467" w14:textId="1CE48F85" w:rsidR="003F1C08" w:rsidRDefault="003F1C08" w:rsidP="003F1C08">
            <w:pPr>
              <w:pStyle w:val="Cuerpodeltexto20"/>
              <w:numPr>
                <w:ilvl w:val="0"/>
                <w:numId w:val="2"/>
              </w:numPr>
              <w:shd w:val="clear" w:color="auto" w:fill="auto"/>
              <w:spacing w:after="0" w:line="240" w:lineRule="auto"/>
              <w:ind w:left="306" w:hanging="357"/>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r w:rsidRPr="003315C1">
              <w:rPr>
                <w:rStyle w:val="Cuerpodeltexto2Exact"/>
                <w:rFonts w:ascii="Garamond" w:hAnsi="Garamond" w:cs="Arial"/>
                <w:b/>
                <w:sz w:val="24"/>
                <w:szCs w:val="24"/>
                <w:u w:val="single"/>
              </w:rPr>
              <w:t>Pruebas escritas</w:t>
            </w:r>
            <w:r w:rsidRPr="00EA2328">
              <w:rPr>
                <w:rStyle w:val="Cuerpodeltexto2Exact"/>
                <w:rFonts w:ascii="Garamond" w:hAnsi="Garamond" w:cs="Arial"/>
                <w:sz w:val="24"/>
                <w:szCs w:val="24"/>
              </w:rPr>
              <w:t xml:space="preserve">, que incluirán en su formulación, fundamentalmente, los criterios de evaluación. Se realizará una prueba por cada unidad didáctica, lo que ayudará al alumnado a tomar un hábito adecuado de estudio. </w:t>
            </w:r>
          </w:p>
          <w:p w14:paraId="7A03B473" w14:textId="30F7073C" w:rsidR="00C96692" w:rsidRDefault="00E81C05" w:rsidP="00C96692">
            <w:pPr>
              <w:pStyle w:val="Cuerpodeltexto20"/>
              <w:numPr>
                <w:ilvl w:val="0"/>
                <w:numId w:val="2"/>
              </w:numPr>
              <w:shd w:val="clear" w:color="auto" w:fill="auto"/>
              <w:spacing w:after="0" w:line="240" w:lineRule="auto"/>
              <w:ind w:left="306" w:hanging="357"/>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r w:rsidRPr="00DC5C56">
              <w:rPr>
                <w:rStyle w:val="Cuerpodeltexto2Exact"/>
                <w:rFonts w:ascii="Garamond" w:hAnsi="Garamond" w:cs="Arial"/>
                <w:b/>
                <w:sz w:val="24"/>
                <w:szCs w:val="24"/>
                <w:u w:val="single"/>
              </w:rPr>
              <w:t>Creación de contenidos por ordenador</w:t>
            </w:r>
            <w:r w:rsidR="00C96692" w:rsidRPr="00EA2328">
              <w:rPr>
                <w:rStyle w:val="Cuerpodeltexto2Exact"/>
                <w:rFonts w:ascii="Garamond" w:hAnsi="Garamond" w:cs="Arial"/>
                <w:sz w:val="24"/>
                <w:szCs w:val="24"/>
              </w:rPr>
              <w:t xml:space="preserve">, que incluirán en su formulación, fundamentalmente, los criterios de evaluación. Se realizará una prueba por cada unidad didáctica, lo que ayudará al alumnado a tomar un hábito adecuado de estudio. </w:t>
            </w:r>
          </w:p>
          <w:p w14:paraId="251977B8" w14:textId="4A373A5A" w:rsidR="003F1C08" w:rsidRPr="00EA2328" w:rsidRDefault="003F1C08" w:rsidP="00C96692">
            <w:pPr>
              <w:pStyle w:val="Cuerpodeltexto20"/>
              <w:shd w:val="clear" w:color="auto" w:fill="auto"/>
              <w:tabs>
                <w:tab w:val="left" w:pos="436"/>
              </w:tabs>
              <w:spacing w:after="0" w:line="240" w:lineRule="auto"/>
              <w:ind w:firstLine="0"/>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p>
          <w:p w14:paraId="5D129F70" w14:textId="77777777" w:rsidR="003F1C08" w:rsidRPr="00EA2328" w:rsidRDefault="003F1C08" w:rsidP="00796F62">
            <w:pPr>
              <w:pStyle w:val="Cuerpodeltexto20"/>
              <w:shd w:val="clear" w:color="auto" w:fill="auto"/>
              <w:tabs>
                <w:tab w:val="left" w:pos="436"/>
              </w:tabs>
              <w:spacing w:after="0" w:line="240" w:lineRule="auto"/>
              <w:ind w:left="311" w:firstLine="0"/>
              <w:cnfStyle w:val="000000000000" w:firstRow="0" w:lastRow="0" w:firstColumn="0" w:lastColumn="0" w:oddVBand="0" w:evenVBand="0" w:oddHBand="0" w:evenHBand="0" w:firstRowFirstColumn="0" w:firstRowLastColumn="0" w:lastRowFirstColumn="0" w:lastRowLastColumn="0"/>
              <w:rPr>
                <w:rStyle w:val="Cuerpodeltexto2Exact"/>
                <w:rFonts w:ascii="Garamond" w:hAnsi="Garamond" w:cs="Arial"/>
                <w:sz w:val="24"/>
                <w:szCs w:val="24"/>
              </w:rPr>
            </w:pPr>
          </w:p>
        </w:tc>
      </w:tr>
    </w:tbl>
    <w:p w14:paraId="2EE6D68F" w14:textId="77777777" w:rsidR="0045176A" w:rsidRDefault="0045176A" w:rsidP="003F1C08">
      <w:pPr>
        <w:spacing w:before="120" w:after="120" w:line="276" w:lineRule="auto"/>
        <w:jc w:val="both"/>
        <w:rPr>
          <w:rFonts w:ascii="Garamond" w:hAnsi="Garamond" w:cs="Arial"/>
          <w:sz w:val="24"/>
          <w:szCs w:val="24"/>
          <w:lang w:val="es-ES_tradnl"/>
        </w:rPr>
      </w:pPr>
    </w:p>
    <w:p w14:paraId="3A1D40D5" w14:textId="0BE29052" w:rsidR="003F1C08" w:rsidRPr="00796F62" w:rsidRDefault="003F1C08" w:rsidP="003F1C08">
      <w:pPr>
        <w:spacing w:before="120" w:after="120" w:line="276" w:lineRule="auto"/>
        <w:jc w:val="both"/>
        <w:rPr>
          <w:rFonts w:ascii="Garamond" w:hAnsi="Garamond" w:cs="Arial"/>
          <w:sz w:val="24"/>
          <w:szCs w:val="24"/>
          <w:lang w:val="es-ES_tradnl"/>
        </w:rPr>
      </w:pPr>
      <w:r w:rsidRPr="00EA2328">
        <w:rPr>
          <w:rFonts w:ascii="Garamond" w:hAnsi="Garamond" w:cs="Arial"/>
          <w:sz w:val="24"/>
          <w:szCs w:val="24"/>
          <w:lang w:val="es-ES_tradnl"/>
        </w:rPr>
        <w:t xml:space="preserve">Con objeto de fomentar la Competencia Clave en Comunicación Lingüística, </w:t>
      </w:r>
      <w:r w:rsidRPr="00796F62">
        <w:rPr>
          <w:rFonts w:ascii="Garamond" w:hAnsi="Garamond" w:cs="Arial"/>
          <w:b/>
          <w:sz w:val="24"/>
          <w:szCs w:val="24"/>
          <w:u w:val="single"/>
          <w:lang w:val="es-ES_tradnl"/>
        </w:rPr>
        <w:t xml:space="preserve">las producciones se realizarán </w:t>
      </w:r>
      <w:r w:rsidR="00E81C05">
        <w:rPr>
          <w:rFonts w:ascii="Garamond" w:hAnsi="Garamond" w:cs="Arial"/>
          <w:b/>
          <w:sz w:val="24"/>
          <w:szCs w:val="24"/>
          <w:u w:val="single"/>
          <w:lang w:val="es-ES_tradnl"/>
        </w:rPr>
        <w:t xml:space="preserve">principalmente </w:t>
      </w:r>
      <w:r w:rsidRPr="00796F62">
        <w:rPr>
          <w:rFonts w:ascii="Garamond" w:hAnsi="Garamond" w:cs="Arial"/>
          <w:b/>
          <w:sz w:val="24"/>
          <w:szCs w:val="24"/>
          <w:u w:val="single"/>
          <w:lang w:val="es-ES_tradnl"/>
        </w:rPr>
        <w:t>de forma manuscrita</w:t>
      </w:r>
      <w:r w:rsidRPr="00EA2328">
        <w:rPr>
          <w:rFonts w:ascii="Garamond" w:hAnsi="Garamond" w:cs="Arial"/>
          <w:sz w:val="24"/>
          <w:szCs w:val="24"/>
          <w:lang w:val="es-ES_tradnl"/>
        </w:rPr>
        <w:t xml:space="preserve">, salvo que el profesorado arbitre otro modo. De igual forma, la entrega de las producciones y demás tareas se realizará a través del entorno de aprendizaje </w:t>
      </w:r>
      <w:proofErr w:type="spellStart"/>
      <w:r w:rsidRPr="00EA2328">
        <w:rPr>
          <w:rFonts w:ascii="Garamond" w:hAnsi="Garamond" w:cs="Arial"/>
          <w:sz w:val="24"/>
          <w:szCs w:val="24"/>
          <w:lang w:val="es-ES_tradnl"/>
        </w:rPr>
        <w:t>EducamosCLM</w:t>
      </w:r>
      <w:proofErr w:type="spellEnd"/>
      <w:r w:rsidRPr="00EA2328">
        <w:rPr>
          <w:rFonts w:ascii="Garamond" w:hAnsi="Garamond" w:cs="Arial"/>
          <w:sz w:val="24"/>
          <w:szCs w:val="24"/>
          <w:lang w:val="es-ES_tradnl"/>
        </w:rPr>
        <w:t>, en el formato que indique el docente. El mismo profesorado, podrá aceptar, de forma excepcional la entrega personal de las producciones.</w:t>
      </w:r>
      <w:r w:rsidR="004666BF" w:rsidRPr="00EA2328">
        <w:rPr>
          <w:rFonts w:ascii="Garamond" w:hAnsi="Garamond" w:cs="Arial"/>
          <w:sz w:val="24"/>
          <w:szCs w:val="24"/>
          <w:lang w:val="es-ES_tradnl"/>
        </w:rPr>
        <w:t xml:space="preserve"> </w:t>
      </w:r>
      <w:r w:rsidR="004666BF" w:rsidRPr="00796F62">
        <w:rPr>
          <w:rFonts w:ascii="Garamond" w:hAnsi="Garamond" w:cs="Arial"/>
          <w:sz w:val="24"/>
          <w:szCs w:val="24"/>
          <w:lang w:val="es-ES_tradnl"/>
        </w:rPr>
        <w:t xml:space="preserve">El departamento ofrecerá al alumnado instrucciones y modelos de elaboración y presentación de trabajos. </w:t>
      </w:r>
    </w:p>
    <w:p w14:paraId="0F4CEFF1" w14:textId="77777777" w:rsidR="003F1C08" w:rsidRPr="00EA2328" w:rsidRDefault="003F1C08" w:rsidP="003F1C08">
      <w:pPr>
        <w:spacing w:before="120" w:after="120" w:line="276" w:lineRule="auto"/>
        <w:jc w:val="both"/>
        <w:rPr>
          <w:rFonts w:ascii="Garamond" w:hAnsi="Garamond" w:cs="Arial"/>
          <w:sz w:val="24"/>
          <w:szCs w:val="24"/>
          <w:lang w:val="es-ES_tradnl"/>
        </w:rPr>
      </w:pPr>
      <w:r w:rsidRPr="00796F62">
        <w:rPr>
          <w:rFonts w:ascii="Garamond" w:hAnsi="Garamond" w:cs="Arial"/>
          <w:b/>
          <w:sz w:val="24"/>
          <w:szCs w:val="24"/>
          <w:u w:val="single"/>
          <w:lang w:val="es-ES_tradnl"/>
        </w:rPr>
        <w:t>Copiar en un examen</w:t>
      </w:r>
      <w:r w:rsidRPr="00EA2328">
        <w:rPr>
          <w:rFonts w:ascii="Garamond" w:hAnsi="Garamond" w:cs="Arial"/>
          <w:sz w:val="24"/>
          <w:szCs w:val="24"/>
          <w:lang w:val="es-ES_tradnl"/>
        </w:rPr>
        <w:t xml:space="preserve"> utilizando cualquier medio supone la </w:t>
      </w:r>
      <w:r w:rsidRPr="00796F62">
        <w:rPr>
          <w:rFonts w:ascii="Garamond" w:hAnsi="Garamond" w:cs="Arial"/>
          <w:sz w:val="24"/>
          <w:szCs w:val="24"/>
          <w:u w:val="single"/>
          <w:lang w:val="es-ES_tradnl"/>
        </w:rPr>
        <w:t>retirada inmediata del examen y la calificación automática de un 0 en esa prueba</w:t>
      </w:r>
      <w:r w:rsidRPr="00EA2328">
        <w:rPr>
          <w:rFonts w:ascii="Garamond" w:hAnsi="Garamond" w:cs="Arial"/>
          <w:sz w:val="24"/>
          <w:szCs w:val="24"/>
          <w:lang w:val="es-ES_tradnl"/>
        </w:rPr>
        <w:t xml:space="preserve">. </w:t>
      </w:r>
      <w:r w:rsidRPr="00796F62">
        <w:rPr>
          <w:rFonts w:ascii="Garamond" w:hAnsi="Garamond" w:cs="Arial"/>
          <w:b/>
          <w:sz w:val="24"/>
          <w:szCs w:val="24"/>
          <w:u w:val="single"/>
          <w:lang w:val="es-ES_tradnl"/>
        </w:rPr>
        <w:t>El plagio</w:t>
      </w:r>
      <w:r w:rsidRPr="00EA2328">
        <w:rPr>
          <w:rFonts w:ascii="Garamond" w:hAnsi="Garamond" w:cs="Arial"/>
          <w:sz w:val="24"/>
          <w:szCs w:val="24"/>
          <w:lang w:val="es-ES_tradnl"/>
        </w:rPr>
        <w:t xml:space="preserve"> en la elaboración de trabajos y otras producciones, supondrán la </w:t>
      </w:r>
      <w:r w:rsidRPr="003315C1">
        <w:rPr>
          <w:rFonts w:ascii="Garamond" w:hAnsi="Garamond" w:cs="Arial"/>
          <w:b/>
          <w:sz w:val="24"/>
          <w:szCs w:val="24"/>
          <w:u w:val="single"/>
          <w:lang w:val="es-ES_tradnl"/>
        </w:rPr>
        <w:t>calificación de 0</w:t>
      </w:r>
      <w:r w:rsidRPr="00EA2328">
        <w:rPr>
          <w:rFonts w:ascii="Garamond" w:hAnsi="Garamond" w:cs="Arial"/>
          <w:sz w:val="24"/>
          <w:szCs w:val="24"/>
          <w:lang w:val="es-ES_tradnl"/>
        </w:rPr>
        <w:t xml:space="preserve"> en las mismas. Se considera plagio tanto la copia en lo sustancial obras ajenas, digitales, escritas, o en cualquier otro medio..., dándolas como propias, como el uso de las diferentes aplicaciones de Inteligencia Artificial, salvo que haya sido autorizado por el profesor. Por tanto, en los supuestos referidos en este párrafo, todos los criterios de evaluación asociados, tendrán una calificación de 0.</w:t>
      </w:r>
    </w:p>
    <w:p w14:paraId="5CD284E5" w14:textId="77777777" w:rsidR="003F1C08" w:rsidRPr="00970596" w:rsidRDefault="003F1C08" w:rsidP="00E578FA">
      <w:pPr>
        <w:pStyle w:val="Ttulo2"/>
      </w:pPr>
      <w:bookmarkStart w:id="0" w:name="_Toc138932347"/>
      <w:r w:rsidRPr="00970596">
        <w:t>Estrategias de refuerzo y planes de recuperación.</w:t>
      </w:r>
      <w:bookmarkEnd w:id="0"/>
    </w:p>
    <w:p w14:paraId="13411C1C" w14:textId="77777777" w:rsidR="003F1C08" w:rsidRPr="003315C1" w:rsidRDefault="003F1C08" w:rsidP="003315C1">
      <w:pPr>
        <w:spacing w:before="120" w:after="120" w:line="276" w:lineRule="auto"/>
        <w:jc w:val="both"/>
        <w:rPr>
          <w:rFonts w:ascii="Garamond" w:hAnsi="Garamond" w:cs="Arial"/>
          <w:color w:val="000000" w:themeColor="text1"/>
          <w:sz w:val="24"/>
          <w:szCs w:val="24"/>
          <w:lang w:val="es-ES_tradnl"/>
        </w:rPr>
      </w:pPr>
      <w:r w:rsidRPr="00796F62">
        <w:rPr>
          <w:rFonts w:ascii="Garamond" w:hAnsi="Garamond" w:cs="Arial"/>
          <w:color w:val="000000" w:themeColor="text1"/>
          <w:sz w:val="24"/>
          <w:szCs w:val="24"/>
          <w:lang w:val="es-ES_tradnl"/>
        </w:rPr>
        <w:t xml:space="preserve">Aquellos alumnos que no consigan un grado de desarrollo suficiente durante la evaluación, contarán con </w:t>
      </w:r>
      <w:r w:rsidRPr="003315C1">
        <w:rPr>
          <w:rFonts w:ascii="Garamond" w:hAnsi="Garamond" w:cs="Arial"/>
          <w:b/>
          <w:color w:val="000000" w:themeColor="text1"/>
          <w:sz w:val="24"/>
          <w:szCs w:val="24"/>
          <w:u w:val="single"/>
          <w:lang w:val="es-ES_tradnl"/>
        </w:rPr>
        <w:t>un plan de refuerzo</w:t>
      </w:r>
      <w:r w:rsidRPr="00796F62">
        <w:rPr>
          <w:rFonts w:ascii="Garamond" w:hAnsi="Garamond" w:cs="Arial"/>
          <w:color w:val="000000" w:themeColor="text1"/>
          <w:sz w:val="24"/>
          <w:szCs w:val="24"/>
          <w:lang w:val="es-ES_tradnl"/>
        </w:rPr>
        <w:t xml:space="preserve"> que les permita progresar el en grado de adquisición de las competencias. </w:t>
      </w:r>
    </w:p>
    <w:p w14:paraId="43E02C9F" w14:textId="77777777" w:rsidR="003F1C08" w:rsidRPr="003315C1" w:rsidRDefault="003F1C08" w:rsidP="003F1C08">
      <w:pPr>
        <w:spacing w:before="120" w:after="120" w:line="276" w:lineRule="auto"/>
        <w:jc w:val="both"/>
        <w:rPr>
          <w:rFonts w:ascii="Garamond" w:hAnsi="Garamond" w:cs="Arial"/>
          <w:sz w:val="24"/>
          <w:szCs w:val="24"/>
          <w:lang w:val="es-ES_tradnl"/>
        </w:rPr>
      </w:pPr>
      <w:r w:rsidRPr="00E578FA">
        <w:rPr>
          <w:rFonts w:ascii="Garamond" w:hAnsi="Garamond" w:cs="Arial"/>
          <w:sz w:val="24"/>
          <w:szCs w:val="24"/>
          <w:lang w:val="es-ES_tradnl"/>
        </w:rPr>
        <w:t xml:space="preserve">Se realizará una </w:t>
      </w:r>
      <w:r w:rsidRPr="00E578FA">
        <w:rPr>
          <w:rFonts w:ascii="Garamond" w:hAnsi="Garamond" w:cs="Arial"/>
          <w:b/>
          <w:sz w:val="24"/>
          <w:szCs w:val="24"/>
          <w:u w:val="single"/>
          <w:lang w:val="es-ES_tradnl"/>
        </w:rPr>
        <w:t>recuperación de la evaluación suspensa a comienzo de la siguiente</w:t>
      </w:r>
      <w:r w:rsidRPr="00E578FA">
        <w:rPr>
          <w:rFonts w:ascii="Garamond" w:hAnsi="Garamond" w:cs="Arial"/>
          <w:sz w:val="24"/>
          <w:szCs w:val="24"/>
          <w:lang w:val="es-ES_tradnl"/>
        </w:rPr>
        <w:t>.</w:t>
      </w:r>
      <w:r w:rsidRPr="003315C1">
        <w:rPr>
          <w:rFonts w:ascii="Garamond" w:hAnsi="Garamond" w:cs="Arial"/>
          <w:sz w:val="24"/>
          <w:szCs w:val="24"/>
          <w:lang w:val="es-ES_tradnl"/>
        </w:rPr>
        <w:t xml:space="preserve"> Dicha prueba versará sobre todos los saberes básicos y criterios de evaluación desarrollados </w:t>
      </w:r>
      <w:r w:rsidRPr="003315C1">
        <w:rPr>
          <w:rFonts w:ascii="Garamond" w:hAnsi="Garamond" w:cs="Arial"/>
          <w:sz w:val="24"/>
          <w:szCs w:val="24"/>
          <w:lang w:val="es-ES_tradnl"/>
        </w:rPr>
        <w:lastRenderedPageBreak/>
        <w:t>en ese período</w:t>
      </w:r>
      <w:r w:rsidR="0033612E" w:rsidRPr="003315C1">
        <w:rPr>
          <w:rFonts w:ascii="Garamond" w:hAnsi="Garamond" w:cs="Arial"/>
          <w:sz w:val="24"/>
          <w:szCs w:val="24"/>
          <w:lang w:val="es-ES_tradnl"/>
        </w:rPr>
        <w:t xml:space="preserve"> y no supe</w:t>
      </w:r>
      <w:r w:rsidR="003315C1">
        <w:rPr>
          <w:rFonts w:ascii="Garamond" w:hAnsi="Garamond" w:cs="Arial"/>
          <w:sz w:val="24"/>
          <w:szCs w:val="24"/>
          <w:lang w:val="es-ES_tradnl"/>
        </w:rPr>
        <w:t>rados por el alumno en cuestión</w:t>
      </w:r>
      <w:r w:rsidRPr="003315C1">
        <w:rPr>
          <w:rFonts w:ascii="Garamond" w:hAnsi="Garamond" w:cs="Arial"/>
          <w:sz w:val="24"/>
          <w:szCs w:val="24"/>
          <w:lang w:val="es-ES_tradnl"/>
        </w:rPr>
        <w:t xml:space="preserve">. Debido al carácter continuo de la evaluación de la materia, el profesorado podrá realizar sucesivas recuperaciones para aquellas evaluaciones suspensas. </w:t>
      </w:r>
    </w:p>
    <w:p w14:paraId="09A8DEDA" w14:textId="77777777" w:rsidR="003F1C08" w:rsidRPr="00796F62" w:rsidRDefault="003F1C08" w:rsidP="003F1C08">
      <w:pPr>
        <w:spacing w:before="120" w:after="120" w:line="276" w:lineRule="auto"/>
        <w:jc w:val="both"/>
        <w:rPr>
          <w:rFonts w:ascii="Garamond" w:hAnsi="Garamond" w:cs="Arial"/>
          <w:color w:val="000000" w:themeColor="text1"/>
          <w:sz w:val="24"/>
          <w:szCs w:val="24"/>
          <w:lang w:val="es-ES_tradnl"/>
        </w:rPr>
      </w:pPr>
      <w:r w:rsidRPr="003315C1">
        <w:rPr>
          <w:rFonts w:ascii="Garamond" w:hAnsi="Garamond" w:cs="Arial"/>
          <w:b/>
          <w:color w:val="000000" w:themeColor="text1"/>
          <w:sz w:val="24"/>
          <w:szCs w:val="24"/>
          <w:u w:val="single"/>
          <w:lang w:val="es-ES_tradnl"/>
        </w:rPr>
        <w:t>Antes de finalizar el curso, el profesorado realizará una prueba ordinaria de recuperación</w:t>
      </w:r>
      <w:r w:rsidRPr="00796F62">
        <w:rPr>
          <w:rFonts w:ascii="Garamond" w:hAnsi="Garamond" w:cs="Arial"/>
          <w:color w:val="000000" w:themeColor="text1"/>
          <w:sz w:val="24"/>
          <w:szCs w:val="24"/>
          <w:lang w:val="es-ES_tradnl"/>
        </w:rPr>
        <w:t xml:space="preserve"> en la que se tratarán de recuperar las evaluaciones suspensas a través de pruebas escritas u otros instrumentos de evaluación que evaluarán todos los saberes básicos y criterios de evaluación que estén suspensos. </w:t>
      </w:r>
    </w:p>
    <w:p w14:paraId="2E7A0CD7" w14:textId="77777777" w:rsidR="003F1C08" w:rsidRPr="00796F62" w:rsidRDefault="003F1C08" w:rsidP="003F1C08">
      <w:pPr>
        <w:spacing w:before="120" w:after="120" w:line="276" w:lineRule="auto"/>
        <w:jc w:val="both"/>
        <w:rPr>
          <w:rFonts w:ascii="Garamond" w:hAnsi="Garamond" w:cs="Arial"/>
          <w:color w:val="000000" w:themeColor="text1"/>
          <w:sz w:val="24"/>
          <w:szCs w:val="24"/>
          <w:lang w:val="es-ES_tradnl"/>
        </w:rPr>
      </w:pPr>
      <w:r w:rsidRPr="00796F62">
        <w:rPr>
          <w:rFonts w:ascii="Garamond" w:hAnsi="Garamond" w:cs="Arial"/>
          <w:color w:val="000000" w:themeColor="text1"/>
          <w:sz w:val="24"/>
          <w:szCs w:val="24"/>
          <w:lang w:val="es-ES_tradnl"/>
        </w:rPr>
        <w:t>El profesorado contará con Planes Específicos Personalizados para aquel alumnado que, encontrándose repitiendo curso, no hubiera superado la materia en el curso 2022-23.</w:t>
      </w:r>
    </w:p>
    <w:p w14:paraId="1B4B5E10" w14:textId="1B5A25ED" w:rsidR="001D2DB3" w:rsidRDefault="003F1C08" w:rsidP="00265FED">
      <w:pPr>
        <w:spacing w:line="276" w:lineRule="auto"/>
        <w:jc w:val="both"/>
        <w:rPr>
          <w:rFonts w:ascii="Garamond" w:hAnsi="Garamond" w:cs="Arial"/>
          <w:color w:val="000000" w:themeColor="text1"/>
          <w:sz w:val="24"/>
          <w:szCs w:val="24"/>
          <w:lang w:val="es-ES_tradnl"/>
        </w:rPr>
      </w:pPr>
      <w:r w:rsidRPr="00796F62">
        <w:rPr>
          <w:rFonts w:ascii="Garamond" w:hAnsi="Garamond" w:cs="Arial"/>
          <w:color w:val="000000" w:themeColor="text1"/>
          <w:sz w:val="24"/>
          <w:szCs w:val="24"/>
          <w:lang w:val="es-ES_tradnl"/>
        </w:rPr>
        <w:t xml:space="preserve">En el caso del alumnado que, habiendo promocionado de curso, tenga </w:t>
      </w:r>
      <w:r w:rsidRPr="003315C1">
        <w:rPr>
          <w:rFonts w:ascii="Garamond" w:hAnsi="Garamond" w:cs="Arial"/>
          <w:b/>
          <w:color w:val="000000" w:themeColor="text1"/>
          <w:sz w:val="24"/>
          <w:szCs w:val="24"/>
          <w:u w:val="single"/>
          <w:lang w:val="es-ES_tradnl"/>
        </w:rPr>
        <w:t>materias del departamento pendientes de cursos anteriores</w:t>
      </w:r>
      <w:r w:rsidRPr="00796F62">
        <w:rPr>
          <w:rFonts w:ascii="Garamond" w:hAnsi="Garamond" w:cs="Arial"/>
          <w:color w:val="000000" w:themeColor="text1"/>
          <w:sz w:val="24"/>
          <w:szCs w:val="24"/>
          <w:lang w:val="es-ES_tradnl"/>
        </w:rPr>
        <w:t>, el profesorado contará con Programas de Refuerzo para su recuperación durante el curso 2023-24. Dicha recuperación se realizará a través de instrumentos de evaluación como las pruebas escritas trimestrales y la elaboración de producciones. El profesorado del departamento velará por el seguimiento del proceso de recuperación de las materias, por parte del alumnado al que de clase durante el presente curso 2023-24.</w:t>
      </w:r>
    </w:p>
    <w:p w14:paraId="6C6DAD71" w14:textId="1F35709D" w:rsidR="009E46C1" w:rsidRDefault="009E46C1" w:rsidP="009E46C1">
      <w:pPr>
        <w:pStyle w:val="Ttulo2"/>
      </w:pPr>
      <w:r>
        <w:t>Metodología</w:t>
      </w:r>
    </w:p>
    <w:p w14:paraId="602DF54D" w14:textId="77777777" w:rsidR="009E46C1" w:rsidRDefault="009E46C1" w:rsidP="009E46C1"/>
    <w:p w14:paraId="39271F7B" w14:textId="77777777" w:rsidR="004D4585" w:rsidRPr="00B82047" w:rsidRDefault="004D4585" w:rsidP="004D4585">
      <w:pPr>
        <w:spacing w:after="66" w:line="276" w:lineRule="auto"/>
        <w:ind w:right="78"/>
        <w:jc w:val="both"/>
      </w:pPr>
      <w:r w:rsidRPr="00B82047">
        <w:t xml:space="preserve">La metodología de resolución de problemas técnicos implica, necesariamente, que el grupo-clase se organice en grupos para trabajar en el aula-taller.  Este espacio favorece el trabajo colaborativo en el que cada uno de los integrantes aporta al equipo sus conocimientos y habilidades, asume responsabilidades y respeta las opiniones de los demás, así como la puesta en práctica de destrezas y la construcción de proyectos respetando las normas de seguridad y salud en el trabajo y aplicando criterios medioambientales y de ahorro. </w:t>
      </w:r>
    </w:p>
    <w:p w14:paraId="2CEF745F" w14:textId="77777777" w:rsidR="004D4585" w:rsidRPr="00B82047" w:rsidRDefault="004D4585" w:rsidP="004D4585">
      <w:pPr>
        <w:spacing w:after="66" w:line="276" w:lineRule="auto"/>
        <w:ind w:right="78"/>
        <w:jc w:val="both"/>
      </w:pPr>
    </w:p>
    <w:p w14:paraId="79502D4F" w14:textId="77777777" w:rsidR="004D4585" w:rsidRPr="00B82047" w:rsidRDefault="004D4585" w:rsidP="004D4585">
      <w:pPr>
        <w:spacing w:after="64" w:line="276" w:lineRule="auto"/>
        <w:ind w:right="78"/>
        <w:jc w:val="both"/>
      </w:pPr>
      <w:r w:rsidRPr="00B82047">
        <w:t xml:space="preserve">Así mismo la materia de Tecnología y Digitalización busca conseguir que los alumnos hagan un uso responsable de las tecnologías digitales que le sirva para poder desenvolverse con éxito en la sociedad digital en la que se encuentra inmerso. </w:t>
      </w:r>
    </w:p>
    <w:p w14:paraId="13E736DF" w14:textId="77777777" w:rsidR="004D4585" w:rsidRPr="00B82047" w:rsidRDefault="004D4585" w:rsidP="004D4585">
      <w:pPr>
        <w:spacing w:line="276" w:lineRule="auto"/>
        <w:ind w:right="78"/>
        <w:jc w:val="both"/>
      </w:pPr>
      <w:r w:rsidRPr="00B82047">
        <w:t xml:space="preserve">La Tecnologías digitales estarán presentes en actividades tales como búsqueda de información, exposiciones, diseño y elaboración   de  proyectos,   trabajos,   difusión   y   publicación,  empleo  de   simuladores virtuales, programación de prototipos, etc. Estas actividades podrán realizarse de forma individual, en pareja o en grupo. </w:t>
      </w:r>
    </w:p>
    <w:p w14:paraId="2830D690" w14:textId="77777777" w:rsidR="004D4585" w:rsidRDefault="004D4585" w:rsidP="004D4585">
      <w:pPr>
        <w:jc w:val="both"/>
      </w:pPr>
      <w:r w:rsidRPr="00B82047">
        <w:t xml:space="preserve"> Se trata de una metodología activa donde el alumnado es el constructor de su propio conocimiento. Las actividades que se proponen crean situaciones en las que el alumnado siente la necesidad de adquirir conocimientos tecnológicos que le permitan solucionar los problemas que se le planteen. El profesor organiza gradualmente el proceso de enseñanza aprendizaje, ofrece la información necesaria para su realización manteniendo el equilibrio necesario entre la información aportada y la creatividad del  alumnado, teniendo  en cuenta que  cada alumno  tiene  unas  necesidades  de  apoyo pedagógico diferentes y ofreciendo la retroalimentación precisa en todo el proceso. </w:t>
      </w:r>
    </w:p>
    <w:p w14:paraId="3A703E98" w14:textId="77777777" w:rsidR="00F374B5" w:rsidRDefault="00F374B5" w:rsidP="004D4585">
      <w:pPr>
        <w:jc w:val="both"/>
      </w:pPr>
    </w:p>
    <w:p w14:paraId="5830F480" w14:textId="77777777" w:rsidR="00F374B5" w:rsidRPr="00B82047" w:rsidRDefault="00F374B5" w:rsidP="00F374B5">
      <w:pPr>
        <w:spacing w:line="276" w:lineRule="auto"/>
        <w:jc w:val="both"/>
        <w:rPr>
          <w:rFonts w:cstheme="minorHAnsi"/>
          <w:lang w:eastAsia="es-ES"/>
        </w:rPr>
      </w:pPr>
      <w:r w:rsidRPr="00B82047">
        <w:rPr>
          <w:rFonts w:cstheme="minorHAnsi"/>
          <w:lang w:eastAsia="es-ES"/>
        </w:rPr>
        <w:lastRenderedPageBreak/>
        <w:t xml:space="preserve">Teniendo en cuenta las características del alumnado, los criterios metodológicos serán los siguientes: </w:t>
      </w:r>
    </w:p>
    <w:p w14:paraId="6920B88D" w14:textId="77777777" w:rsidR="00F374B5" w:rsidRPr="00B82047" w:rsidRDefault="00F374B5" w:rsidP="00F374B5">
      <w:pPr>
        <w:pStyle w:val="Prrafodelista"/>
        <w:numPr>
          <w:ilvl w:val="0"/>
          <w:numId w:val="5"/>
        </w:numPr>
        <w:spacing w:after="240" w:line="276" w:lineRule="auto"/>
        <w:jc w:val="both"/>
        <w:rPr>
          <w:rFonts w:cstheme="minorHAnsi"/>
          <w:sz w:val="28"/>
          <w:szCs w:val="28"/>
          <w:lang w:eastAsia="es-ES"/>
        </w:rPr>
      </w:pPr>
      <w:r w:rsidRPr="00B82047">
        <w:rPr>
          <w:rFonts w:cstheme="minorHAnsi"/>
          <w:b/>
          <w:bCs/>
          <w:color w:val="000000"/>
        </w:rPr>
        <w:t>La lección magistral participativa (LMP)</w:t>
      </w:r>
      <w:r w:rsidRPr="00B82047">
        <w:rPr>
          <w:rFonts w:cstheme="minorHAnsi"/>
          <w:color w:val="000000"/>
        </w:rPr>
        <w:t>. Es la metodología tradicional de impartición de clases, pero involucrando al alumnado mediante preguntas, anécdotas, etc.</w:t>
      </w:r>
    </w:p>
    <w:p w14:paraId="2754E233" w14:textId="77777777" w:rsidR="00F374B5" w:rsidRPr="00B82047" w:rsidRDefault="00F374B5" w:rsidP="00F374B5">
      <w:pPr>
        <w:pStyle w:val="Prrafodelista"/>
        <w:spacing w:line="276" w:lineRule="auto"/>
        <w:jc w:val="both"/>
        <w:rPr>
          <w:rFonts w:cstheme="minorHAnsi"/>
          <w:sz w:val="28"/>
          <w:szCs w:val="28"/>
          <w:lang w:eastAsia="es-ES"/>
        </w:rPr>
      </w:pPr>
    </w:p>
    <w:p w14:paraId="7E76845B" w14:textId="77777777" w:rsidR="00F374B5" w:rsidRPr="00B82047" w:rsidRDefault="00F374B5" w:rsidP="00F374B5">
      <w:pPr>
        <w:pStyle w:val="Prrafodelista"/>
        <w:numPr>
          <w:ilvl w:val="0"/>
          <w:numId w:val="5"/>
        </w:numPr>
        <w:spacing w:after="240" w:line="276" w:lineRule="auto"/>
        <w:jc w:val="both"/>
        <w:rPr>
          <w:rFonts w:cstheme="minorHAnsi"/>
          <w:color w:val="000000"/>
        </w:rPr>
      </w:pPr>
      <w:r w:rsidRPr="00B82047">
        <w:rPr>
          <w:rFonts w:cstheme="minorHAnsi"/>
          <w:b/>
          <w:bCs/>
          <w:color w:val="000000"/>
        </w:rPr>
        <w:t>Flipped Classroom o Aula Invertida.</w:t>
      </w:r>
      <w:r w:rsidRPr="00B82047">
        <w:rPr>
          <w:rFonts w:cstheme="minorHAnsi"/>
          <w:color w:val="000000"/>
        </w:rPr>
        <w:t xml:space="preserve"> Es un método de enseñanza cuyo principal objetivo es que el alumno asuma un rol mucho más activo en su proceso de aprendizaje que el que venía ocupando tradicionalmente, esta metodología innovadora consiste en invertir el aula, es decir, el alumno tendrá que estudiar en casa el contenido o fuera del aula y aprovechar el tiempo de clase para solucionar las dudas planteadas.</w:t>
      </w:r>
    </w:p>
    <w:p w14:paraId="23C0A25A" w14:textId="77777777" w:rsidR="00F374B5" w:rsidRPr="00B82047" w:rsidRDefault="00F374B5" w:rsidP="00F374B5">
      <w:pPr>
        <w:pStyle w:val="Prrafodelista"/>
        <w:spacing w:line="276" w:lineRule="auto"/>
        <w:rPr>
          <w:rFonts w:cstheme="minorHAnsi"/>
          <w:color w:val="000000"/>
        </w:rPr>
      </w:pPr>
    </w:p>
    <w:p w14:paraId="302123F3" w14:textId="77777777" w:rsidR="00F374B5" w:rsidRPr="00B82047" w:rsidRDefault="00F374B5" w:rsidP="00F374B5">
      <w:pPr>
        <w:pStyle w:val="Prrafodelista"/>
        <w:numPr>
          <w:ilvl w:val="0"/>
          <w:numId w:val="5"/>
        </w:numPr>
        <w:spacing w:after="240" w:line="276" w:lineRule="auto"/>
        <w:jc w:val="both"/>
        <w:rPr>
          <w:rFonts w:cstheme="minorHAnsi"/>
          <w:color w:val="000000"/>
          <w:lang w:eastAsia="es-ES"/>
        </w:rPr>
      </w:pPr>
      <w:r w:rsidRPr="00B82047">
        <w:rPr>
          <w:rFonts w:cstheme="minorHAnsi"/>
          <w:b/>
          <w:bCs/>
          <w:color w:val="000000"/>
          <w:lang w:eastAsia="es-ES"/>
        </w:rPr>
        <w:t>Gamificación</w:t>
      </w:r>
      <w:r w:rsidRPr="00B82047">
        <w:rPr>
          <w:rFonts w:cstheme="minorHAnsi"/>
          <w:color w:val="000000"/>
          <w:lang w:eastAsia="es-ES"/>
        </w:rPr>
        <w:t xml:space="preserve">, es una herramienta de construcción didáctica que busca atender las necesidades de aprendizaje de los estudiantes a través del juego, logrando además fidelizar a los educandos a que encuentren en dicha estrategia metodológica un mecanismo que facilite el aprendizaje y la útil comprensión de los contenidos académicos abordados en la clase. </w:t>
      </w:r>
    </w:p>
    <w:p w14:paraId="026CDF2C" w14:textId="77777777" w:rsidR="00F374B5" w:rsidRPr="00B82047" w:rsidRDefault="00F374B5" w:rsidP="00F374B5">
      <w:pPr>
        <w:pStyle w:val="Prrafodelista"/>
        <w:spacing w:line="276" w:lineRule="auto"/>
        <w:jc w:val="both"/>
        <w:rPr>
          <w:rFonts w:cstheme="minorHAnsi"/>
          <w:color w:val="000000"/>
          <w:lang w:eastAsia="es-ES"/>
        </w:rPr>
      </w:pPr>
    </w:p>
    <w:p w14:paraId="25BA4FD0" w14:textId="77777777" w:rsidR="00F374B5" w:rsidRPr="00B82047" w:rsidRDefault="00F374B5" w:rsidP="00F374B5">
      <w:pPr>
        <w:pStyle w:val="Prrafodelista"/>
        <w:numPr>
          <w:ilvl w:val="0"/>
          <w:numId w:val="5"/>
        </w:numPr>
        <w:spacing w:after="240" w:line="276" w:lineRule="auto"/>
        <w:jc w:val="both"/>
        <w:rPr>
          <w:rFonts w:cstheme="minorHAnsi"/>
          <w:color w:val="000000"/>
          <w:sz w:val="28"/>
          <w:szCs w:val="28"/>
          <w:lang w:eastAsia="es-ES"/>
        </w:rPr>
      </w:pPr>
      <w:r w:rsidRPr="00B82047">
        <w:rPr>
          <w:rFonts w:cstheme="minorHAnsi"/>
          <w:b/>
          <w:bCs/>
          <w:color w:val="000000"/>
        </w:rPr>
        <w:t>Aprendizaje basado en problemas o proyectos (ABP)</w:t>
      </w:r>
      <w:r w:rsidRPr="00B82047">
        <w:rPr>
          <w:rFonts w:cstheme="minorHAnsi"/>
          <w:color w:val="000000"/>
        </w:rPr>
        <w:t>, es una metodología basada en la división de la clase en grupos para realizar investigaciones o soluciones a problemas.</w:t>
      </w:r>
    </w:p>
    <w:p w14:paraId="77949436" w14:textId="77777777" w:rsidR="00F374B5" w:rsidRPr="00B82047" w:rsidRDefault="00F374B5" w:rsidP="00F374B5">
      <w:pPr>
        <w:pStyle w:val="Prrafodelista"/>
        <w:spacing w:line="276" w:lineRule="auto"/>
        <w:jc w:val="both"/>
        <w:rPr>
          <w:rFonts w:cstheme="minorHAnsi"/>
          <w:color w:val="000000"/>
          <w:lang w:eastAsia="es-ES"/>
        </w:rPr>
      </w:pPr>
    </w:p>
    <w:p w14:paraId="1A06CE8F" w14:textId="77777777" w:rsidR="00F374B5" w:rsidRPr="00B82047" w:rsidRDefault="00F374B5" w:rsidP="00F374B5">
      <w:pPr>
        <w:pStyle w:val="Prrafodelista"/>
        <w:numPr>
          <w:ilvl w:val="0"/>
          <w:numId w:val="5"/>
        </w:numPr>
        <w:spacing w:after="240" w:line="276" w:lineRule="auto"/>
        <w:jc w:val="both"/>
        <w:rPr>
          <w:rFonts w:cstheme="minorHAnsi"/>
          <w:color w:val="000000"/>
          <w:sz w:val="32"/>
          <w:szCs w:val="32"/>
          <w:lang w:eastAsia="es-ES"/>
        </w:rPr>
      </w:pPr>
      <w:r w:rsidRPr="00B82047">
        <w:rPr>
          <w:rFonts w:cstheme="minorHAnsi"/>
          <w:b/>
          <w:bCs/>
          <w:color w:val="000000"/>
        </w:rPr>
        <w:t>Aprendizaje colaborativo</w:t>
      </w:r>
      <w:r w:rsidRPr="00B82047">
        <w:rPr>
          <w:rFonts w:cstheme="minorHAnsi"/>
          <w:color w:val="000000"/>
        </w:rPr>
        <w:t>. El aprendizaje colaborativo se trata de un proceso constituido por actividades de aprendizaje expresamente diseñadas para el trabajo entre pares o grupos interactivos de estudiantes con objetivos comunes.</w:t>
      </w:r>
    </w:p>
    <w:p w14:paraId="663D4FC5" w14:textId="77777777" w:rsidR="00A95ED9" w:rsidRPr="00B82047" w:rsidRDefault="00A95ED9" w:rsidP="00A95ED9">
      <w:pPr>
        <w:pStyle w:val="Ttulo3"/>
      </w:pPr>
      <w:bookmarkStart w:id="1" w:name="_Toc138372377"/>
      <w:bookmarkStart w:id="2" w:name="_Toc147568333"/>
      <w:bookmarkStart w:id="3" w:name="_Toc147698189"/>
      <w:r w:rsidRPr="00B82047">
        <w:t>Inclusión Educativa (atención al alumnado con necesidad educativa especial)</w:t>
      </w:r>
      <w:bookmarkEnd w:id="1"/>
      <w:bookmarkEnd w:id="2"/>
      <w:bookmarkEnd w:id="3"/>
      <w:r w:rsidRPr="00B82047">
        <w:t xml:space="preserve"> </w:t>
      </w:r>
    </w:p>
    <w:p w14:paraId="592A2A88" w14:textId="77777777" w:rsidR="00A95ED9" w:rsidRPr="00B82047" w:rsidRDefault="00A95ED9" w:rsidP="00A95ED9"/>
    <w:p w14:paraId="41AE87CF" w14:textId="77777777" w:rsidR="00A95ED9" w:rsidRPr="00B82047" w:rsidRDefault="00A95ED9" w:rsidP="00A95ED9">
      <w:pPr>
        <w:spacing w:line="276" w:lineRule="auto"/>
        <w:jc w:val="both"/>
        <w:rPr>
          <w:lang w:eastAsia="es-ES"/>
        </w:rPr>
      </w:pPr>
      <w:r w:rsidRPr="00B82047">
        <w:rPr>
          <w:lang w:eastAsia="es-ES"/>
        </w:rPr>
        <w:t>Tal y como señala el artículo 2 del Decreto 85/2018, de 20 de noviembre, por el que se regula la inclusión educativa del alumnado en la comunidad autónoma de Castilla-La Mancha: “ se tomarán todas aquellas medidas que sean necesarias con el fin de promover, la igualdad de oportunidades, la equidad de la educación, la normalización, la inclusión y la compensación educativa para todo el alumnado.</w:t>
      </w:r>
    </w:p>
    <w:p w14:paraId="5F9CF952" w14:textId="77777777" w:rsidR="00A95ED9" w:rsidRPr="00B82047" w:rsidRDefault="00A95ED9" w:rsidP="00A95ED9">
      <w:pPr>
        <w:spacing w:line="276" w:lineRule="auto"/>
        <w:jc w:val="both"/>
        <w:rPr>
          <w:lang w:eastAsia="es-ES"/>
        </w:rPr>
      </w:pPr>
      <w:r w:rsidRPr="00B82047">
        <w:rPr>
          <w:lang w:eastAsia="es-ES"/>
        </w:rPr>
        <w:t>Se llevan a cabo mecanismos de evaluación inicial para así determinar las capacidades y los conocimientos previos de los que parten los alumnos.</w:t>
      </w:r>
    </w:p>
    <w:p w14:paraId="2415B8ED" w14:textId="77777777" w:rsidR="00A95ED9" w:rsidRPr="00B82047" w:rsidRDefault="00A95ED9" w:rsidP="00A95ED9">
      <w:pPr>
        <w:spacing w:line="276" w:lineRule="auto"/>
        <w:jc w:val="both"/>
      </w:pPr>
      <w:r w:rsidRPr="00B82047">
        <w:rPr>
          <w:lang w:eastAsia="es-ES"/>
        </w:rPr>
        <w:t>En función de estos resultados, si fuera necesario se tomarían medidas respecto a la metodología didáctica, estrategias organizativas y de evaluación, que permitirán la adecuación de los diferentes elementos del currículo a todos los alumnos, para que así puedan cursar con éxito las asignaturas.</w:t>
      </w:r>
    </w:p>
    <w:p w14:paraId="7064126B" w14:textId="77777777" w:rsidR="00A95ED9" w:rsidRPr="00B82047" w:rsidRDefault="00A95ED9" w:rsidP="00A95ED9">
      <w:pPr>
        <w:spacing w:line="276" w:lineRule="auto"/>
        <w:jc w:val="both"/>
        <w:rPr>
          <w:rFonts w:cstheme="minorHAnsi"/>
        </w:rPr>
      </w:pPr>
      <w:r w:rsidRPr="00B82047">
        <w:rPr>
          <w:rFonts w:cstheme="minorHAnsi"/>
        </w:rPr>
        <w:t>Debemos tener en cuenta que no todos los alumnos/as adquieren al mismo tiempo, y con la misma intensidad, los contenidos tratados, por eso, debe estar diseñada de modo que asegure un nivel mínimo para todos los alumnos al final de unidad. Los tipos de actividades que se elaborarán para atender a la diversidad del alumnado son:</w:t>
      </w:r>
    </w:p>
    <w:p w14:paraId="4A238729" w14:textId="77777777" w:rsidR="00A95ED9" w:rsidRPr="00B82047" w:rsidRDefault="00A95ED9" w:rsidP="00A95ED9">
      <w:pPr>
        <w:pStyle w:val="Prrafodelista"/>
        <w:numPr>
          <w:ilvl w:val="0"/>
          <w:numId w:val="6"/>
        </w:numPr>
        <w:spacing w:after="240" w:line="276" w:lineRule="auto"/>
        <w:jc w:val="both"/>
        <w:rPr>
          <w:rFonts w:cstheme="minorHAnsi"/>
          <w:b/>
        </w:rPr>
      </w:pPr>
      <w:r w:rsidRPr="00B82047">
        <w:rPr>
          <w:rFonts w:cstheme="minorHAnsi"/>
        </w:rPr>
        <w:lastRenderedPageBreak/>
        <w:t xml:space="preserve">Actividades de presentación-motivación. Al principio de la unidad se presentarán una serie de actividades iniciales para conocer el punto de partida del alumnado y la diversidad de sus conocimientos previos. </w:t>
      </w:r>
    </w:p>
    <w:p w14:paraId="50050623" w14:textId="77777777" w:rsidR="00A95ED9" w:rsidRPr="00B82047" w:rsidRDefault="00A95ED9" w:rsidP="00A95ED9">
      <w:pPr>
        <w:pStyle w:val="Prrafodelista"/>
        <w:spacing w:line="276" w:lineRule="auto"/>
        <w:jc w:val="both"/>
        <w:rPr>
          <w:rFonts w:cstheme="minorHAnsi"/>
          <w:b/>
        </w:rPr>
      </w:pPr>
    </w:p>
    <w:p w14:paraId="6BC9492D" w14:textId="77777777" w:rsidR="00A95ED9" w:rsidRPr="00B82047" w:rsidRDefault="00A95ED9" w:rsidP="00A95ED9">
      <w:pPr>
        <w:pStyle w:val="Prrafodelista"/>
        <w:numPr>
          <w:ilvl w:val="0"/>
          <w:numId w:val="6"/>
        </w:numPr>
        <w:spacing w:after="240" w:line="276" w:lineRule="auto"/>
        <w:jc w:val="both"/>
        <w:rPr>
          <w:rFonts w:cstheme="minorHAnsi"/>
          <w:b/>
        </w:rPr>
      </w:pPr>
      <w:r w:rsidRPr="00B82047">
        <w:rPr>
          <w:rFonts w:cstheme="minorHAnsi"/>
        </w:rPr>
        <w:t xml:space="preserve">Actividades secuenciadas según el grado de complejidad para hacer posible trabajar los mismos contenidos con diferentes niveles de estudio para atender la diversidad. </w:t>
      </w:r>
    </w:p>
    <w:p w14:paraId="240922BC" w14:textId="77777777" w:rsidR="00A95ED9" w:rsidRPr="00B82047" w:rsidRDefault="00A95ED9" w:rsidP="00A95ED9">
      <w:pPr>
        <w:pStyle w:val="Prrafodelista"/>
        <w:spacing w:line="276" w:lineRule="auto"/>
        <w:jc w:val="both"/>
        <w:rPr>
          <w:rFonts w:cstheme="minorHAnsi"/>
          <w:b/>
        </w:rPr>
      </w:pPr>
    </w:p>
    <w:p w14:paraId="0D86429E" w14:textId="77777777" w:rsidR="00A95ED9" w:rsidRPr="00B82047" w:rsidRDefault="00A95ED9" w:rsidP="00A95ED9">
      <w:pPr>
        <w:pStyle w:val="Prrafodelista"/>
        <w:numPr>
          <w:ilvl w:val="0"/>
          <w:numId w:val="6"/>
        </w:numPr>
        <w:spacing w:after="240" w:line="276" w:lineRule="auto"/>
        <w:jc w:val="both"/>
        <w:rPr>
          <w:rFonts w:cstheme="minorHAnsi"/>
          <w:b/>
        </w:rPr>
      </w:pPr>
      <w:r w:rsidRPr="00B82047">
        <w:rPr>
          <w:rFonts w:cstheme="minorHAnsi"/>
        </w:rPr>
        <w:t xml:space="preserve">Actividades de refuerzo. Se propondrán una serie de actividades con el fin de ayudar a aquellos alumnos/as que precisan corregir y consolidar determinados conceptos. </w:t>
      </w:r>
    </w:p>
    <w:p w14:paraId="72B66357" w14:textId="77777777" w:rsidR="00A95ED9" w:rsidRPr="00B82047" w:rsidRDefault="00A95ED9" w:rsidP="00A95ED9">
      <w:pPr>
        <w:pStyle w:val="Prrafodelista"/>
        <w:spacing w:line="276" w:lineRule="auto"/>
        <w:jc w:val="both"/>
        <w:rPr>
          <w:rFonts w:cstheme="minorHAnsi"/>
          <w:b/>
        </w:rPr>
      </w:pPr>
    </w:p>
    <w:p w14:paraId="5A0DE66F" w14:textId="77777777" w:rsidR="00A95ED9" w:rsidRPr="00B82047" w:rsidRDefault="00A95ED9" w:rsidP="00A95ED9">
      <w:pPr>
        <w:pStyle w:val="Prrafodelista"/>
        <w:numPr>
          <w:ilvl w:val="0"/>
          <w:numId w:val="6"/>
        </w:numPr>
        <w:spacing w:after="240" w:line="276" w:lineRule="auto"/>
        <w:jc w:val="both"/>
        <w:rPr>
          <w:rFonts w:cstheme="minorHAnsi"/>
          <w:b/>
        </w:rPr>
      </w:pPr>
      <w:r w:rsidRPr="00B82047">
        <w:rPr>
          <w:rFonts w:cstheme="minorHAnsi"/>
        </w:rPr>
        <w:t>Actividades de ampliación. Se propondrán para aquellos alumnos/as cuyas capacidades les permitan ir más allá de los objetivos y contenidos previstos en la unidad didáctica.</w:t>
      </w:r>
    </w:p>
    <w:p w14:paraId="624E0478" w14:textId="77777777" w:rsidR="00A95ED9" w:rsidRPr="00B82047" w:rsidRDefault="00A95ED9" w:rsidP="00A95ED9">
      <w:pPr>
        <w:pStyle w:val="Sinespaciado"/>
        <w:spacing w:line="276" w:lineRule="auto"/>
        <w:jc w:val="both"/>
      </w:pPr>
    </w:p>
    <w:p w14:paraId="660E48C2" w14:textId="77777777" w:rsidR="00A95ED9" w:rsidRDefault="00A95ED9" w:rsidP="00A95ED9">
      <w:pPr>
        <w:spacing w:line="276" w:lineRule="auto"/>
        <w:jc w:val="both"/>
      </w:pPr>
      <w:r w:rsidRPr="00B82047">
        <w:t xml:space="preserve">Se tendrá siempre presente a los estudiantes con necesidades educativas especiales, como se indicó anteriormente y se llevarán a cabo las medidas correspondientes. </w:t>
      </w:r>
    </w:p>
    <w:p w14:paraId="1BBDC2D9" w14:textId="77777777" w:rsidR="000313C9" w:rsidRPr="00B82047" w:rsidRDefault="000313C9" w:rsidP="000313C9">
      <w:pPr>
        <w:spacing w:line="276" w:lineRule="auto"/>
        <w:jc w:val="both"/>
      </w:pPr>
      <w:r w:rsidRPr="00B82047">
        <w:t xml:space="preserve">Se tendrá siempre presente a los estudiantes con necesidades educativas especiales, como se indicó anteriormente y se llevarán a cabo las medidas correspondientes. </w:t>
      </w:r>
    </w:p>
    <w:p w14:paraId="59E8B587" w14:textId="77777777" w:rsidR="000313C9" w:rsidRPr="00B82047" w:rsidRDefault="000313C9" w:rsidP="000313C9">
      <w:pPr>
        <w:spacing w:line="276" w:lineRule="auto"/>
        <w:jc w:val="both"/>
      </w:pPr>
      <w:r w:rsidRPr="00B82047">
        <w:t>En 1º ESO tenemos dos alumnos con necesidad educativa especial, un alumno con dislexia y un alumno TEA, para los cuales se tomarán las siguientes medidas:</w:t>
      </w:r>
    </w:p>
    <w:p w14:paraId="4F88ECCF" w14:textId="77777777" w:rsidR="000313C9" w:rsidRPr="00B82047" w:rsidRDefault="000313C9" w:rsidP="000313C9">
      <w:pPr>
        <w:spacing w:line="276" w:lineRule="auto"/>
        <w:jc w:val="both"/>
      </w:pPr>
    </w:p>
    <w:tbl>
      <w:tblPr>
        <w:tblW w:w="7225" w:type="dxa"/>
        <w:jc w:val="center"/>
        <w:tblCellMar>
          <w:left w:w="70" w:type="dxa"/>
          <w:right w:w="70" w:type="dxa"/>
        </w:tblCellMar>
        <w:tblLook w:val="04A0" w:firstRow="1" w:lastRow="0" w:firstColumn="1" w:lastColumn="0" w:noHBand="0" w:noVBand="1"/>
      </w:tblPr>
      <w:tblGrid>
        <w:gridCol w:w="1167"/>
        <w:gridCol w:w="1810"/>
        <w:gridCol w:w="4248"/>
      </w:tblGrid>
      <w:tr w:rsidR="000313C9" w:rsidRPr="00B82047" w14:paraId="1BF4E7DD" w14:textId="77777777" w:rsidTr="00C52FFA">
        <w:trPr>
          <w:trHeight w:val="480"/>
          <w:jc w:val="center"/>
        </w:trPr>
        <w:tc>
          <w:tcPr>
            <w:tcW w:w="7225" w:type="dxa"/>
            <w:gridSpan w:val="3"/>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2F1A933" w14:textId="77777777" w:rsidR="000313C9" w:rsidRPr="00B82047" w:rsidRDefault="000313C9" w:rsidP="00C52FFA">
            <w:pPr>
              <w:spacing w:before="120" w:after="120" w:line="276" w:lineRule="auto"/>
              <w:jc w:val="center"/>
              <w:rPr>
                <w:rFonts w:cs="Arial"/>
                <w:b/>
                <w:bCs/>
                <w:color w:val="000000"/>
                <w:sz w:val="20"/>
                <w:szCs w:val="20"/>
              </w:rPr>
            </w:pPr>
            <w:r w:rsidRPr="00B82047">
              <w:rPr>
                <w:rFonts w:cs="Arial"/>
                <w:b/>
                <w:bCs/>
                <w:color w:val="000000"/>
                <w:sz w:val="20"/>
                <w:szCs w:val="20"/>
              </w:rPr>
              <w:t>DISLEXIA</w:t>
            </w:r>
          </w:p>
        </w:tc>
      </w:tr>
      <w:tr w:rsidR="000313C9" w:rsidRPr="00B82047" w14:paraId="732F3A94" w14:textId="77777777" w:rsidTr="00C52FFA">
        <w:trPr>
          <w:trHeight w:val="416"/>
          <w:jc w:val="center"/>
        </w:trPr>
        <w:tc>
          <w:tcPr>
            <w:tcW w:w="1167" w:type="dxa"/>
            <w:vMerge w:val="restart"/>
            <w:tcBorders>
              <w:top w:val="nil"/>
              <w:left w:val="single" w:sz="4" w:space="0" w:color="auto"/>
              <w:bottom w:val="single" w:sz="4" w:space="0" w:color="auto"/>
              <w:right w:val="single" w:sz="4" w:space="0" w:color="auto"/>
            </w:tcBorders>
            <w:shd w:val="clear" w:color="auto" w:fill="D9E1F2"/>
            <w:noWrap/>
            <w:vAlign w:val="center"/>
            <w:hideMark/>
          </w:tcPr>
          <w:p w14:paraId="1D6FD710" w14:textId="77777777" w:rsidR="000313C9" w:rsidRPr="00B82047" w:rsidRDefault="000313C9" w:rsidP="00C52FFA">
            <w:pPr>
              <w:spacing w:before="120" w:after="120" w:line="276" w:lineRule="auto"/>
              <w:jc w:val="center"/>
              <w:rPr>
                <w:rFonts w:cs="Arial"/>
                <w:b/>
                <w:bCs/>
                <w:color w:val="000000"/>
                <w:sz w:val="20"/>
                <w:szCs w:val="20"/>
              </w:rPr>
            </w:pPr>
            <w:r w:rsidRPr="00B82047">
              <w:rPr>
                <w:rFonts w:cs="Arial"/>
                <w:b/>
                <w:bCs/>
                <w:color w:val="000000"/>
                <w:sz w:val="20"/>
                <w:szCs w:val="20"/>
              </w:rPr>
              <w:t>Plan de acción</w:t>
            </w:r>
          </w:p>
        </w:tc>
        <w:tc>
          <w:tcPr>
            <w:tcW w:w="1810" w:type="dxa"/>
            <w:vMerge w:val="restart"/>
            <w:tcBorders>
              <w:top w:val="nil"/>
              <w:left w:val="single" w:sz="4" w:space="0" w:color="auto"/>
              <w:bottom w:val="single" w:sz="4" w:space="0" w:color="auto"/>
              <w:right w:val="single" w:sz="4" w:space="0" w:color="auto"/>
            </w:tcBorders>
            <w:noWrap/>
            <w:vAlign w:val="center"/>
            <w:hideMark/>
          </w:tcPr>
          <w:p w14:paraId="669A491E"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Medidas generales</w:t>
            </w:r>
          </w:p>
        </w:tc>
        <w:tc>
          <w:tcPr>
            <w:tcW w:w="4248" w:type="dxa"/>
            <w:tcBorders>
              <w:top w:val="nil"/>
              <w:left w:val="nil"/>
              <w:bottom w:val="single" w:sz="4" w:space="0" w:color="auto"/>
              <w:right w:val="single" w:sz="4" w:space="0" w:color="auto"/>
            </w:tcBorders>
            <w:noWrap/>
            <w:vAlign w:val="center"/>
            <w:hideMark/>
          </w:tcPr>
          <w:p w14:paraId="47F3E89A"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Tutorías</w:t>
            </w:r>
          </w:p>
        </w:tc>
      </w:tr>
      <w:tr w:rsidR="000313C9" w:rsidRPr="00B82047" w14:paraId="22E8A211"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75E72969"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2CA5D8"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0BE31D53"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Agrupación con personas con mayor predisposición a la integración</w:t>
            </w:r>
          </w:p>
        </w:tc>
      </w:tr>
      <w:tr w:rsidR="000313C9" w:rsidRPr="00B82047" w14:paraId="13C7661D" w14:textId="77777777" w:rsidTr="00C52FFA">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14:paraId="519E2065"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A4DA1B3"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4F413627"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Uso de medios informáticos</w:t>
            </w:r>
          </w:p>
        </w:tc>
      </w:tr>
      <w:tr w:rsidR="000313C9" w:rsidRPr="00B82047" w14:paraId="4BD59C2F" w14:textId="77777777" w:rsidTr="00C52FFA">
        <w:trPr>
          <w:trHeight w:val="421"/>
          <w:jc w:val="center"/>
        </w:trPr>
        <w:tc>
          <w:tcPr>
            <w:tcW w:w="0" w:type="auto"/>
            <w:vMerge/>
            <w:tcBorders>
              <w:top w:val="nil"/>
              <w:left w:val="single" w:sz="4" w:space="0" w:color="auto"/>
              <w:bottom w:val="single" w:sz="4" w:space="0" w:color="auto"/>
              <w:right w:val="single" w:sz="4" w:space="0" w:color="auto"/>
            </w:tcBorders>
            <w:vAlign w:val="center"/>
            <w:hideMark/>
          </w:tcPr>
          <w:p w14:paraId="63A5283F"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1810" w:type="dxa"/>
            <w:vMerge w:val="restart"/>
            <w:tcBorders>
              <w:top w:val="nil"/>
              <w:left w:val="single" w:sz="4" w:space="0" w:color="auto"/>
              <w:bottom w:val="single" w:sz="4" w:space="0" w:color="auto"/>
              <w:right w:val="single" w:sz="4" w:space="0" w:color="auto"/>
            </w:tcBorders>
            <w:noWrap/>
            <w:vAlign w:val="center"/>
            <w:hideMark/>
          </w:tcPr>
          <w:p w14:paraId="5205DE30"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Medidas específicas</w:t>
            </w:r>
          </w:p>
        </w:tc>
        <w:tc>
          <w:tcPr>
            <w:tcW w:w="4248" w:type="dxa"/>
            <w:tcBorders>
              <w:top w:val="nil"/>
              <w:left w:val="nil"/>
              <w:bottom w:val="single" w:sz="4" w:space="0" w:color="auto"/>
              <w:right w:val="single" w:sz="4" w:space="0" w:color="auto"/>
            </w:tcBorders>
            <w:vAlign w:val="center"/>
            <w:hideMark/>
          </w:tcPr>
          <w:p w14:paraId="4629C775"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Adaptación a tipo de letra</w:t>
            </w:r>
          </w:p>
        </w:tc>
      </w:tr>
      <w:tr w:rsidR="000313C9" w:rsidRPr="00B82047" w14:paraId="2BA4940B" w14:textId="77777777" w:rsidTr="00C52FFA">
        <w:trPr>
          <w:trHeight w:val="413"/>
          <w:jc w:val="center"/>
        </w:trPr>
        <w:tc>
          <w:tcPr>
            <w:tcW w:w="0" w:type="auto"/>
            <w:vMerge/>
            <w:tcBorders>
              <w:top w:val="nil"/>
              <w:left w:val="single" w:sz="4" w:space="0" w:color="auto"/>
              <w:bottom w:val="single" w:sz="4" w:space="0" w:color="auto"/>
              <w:right w:val="single" w:sz="4" w:space="0" w:color="auto"/>
            </w:tcBorders>
            <w:vAlign w:val="center"/>
            <w:hideMark/>
          </w:tcPr>
          <w:p w14:paraId="5CD59841"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93EE602"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4D0A9FE3"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Normas de Convivencia</w:t>
            </w:r>
          </w:p>
        </w:tc>
      </w:tr>
      <w:tr w:rsidR="000313C9" w:rsidRPr="00B82047" w14:paraId="0A2D7912" w14:textId="77777777" w:rsidTr="00C52FFA">
        <w:trPr>
          <w:trHeight w:val="419"/>
          <w:jc w:val="center"/>
        </w:trPr>
        <w:tc>
          <w:tcPr>
            <w:tcW w:w="0" w:type="auto"/>
            <w:vMerge/>
            <w:tcBorders>
              <w:top w:val="nil"/>
              <w:left w:val="single" w:sz="4" w:space="0" w:color="auto"/>
              <w:bottom w:val="single" w:sz="4" w:space="0" w:color="auto"/>
              <w:right w:val="single" w:sz="4" w:space="0" w:color="auto"/>
            </w:tcBorders>
            <w:vAlign w:val="center"/>
            <w:hideMark/>
          </w:tcPr>
          <w:p w14:paraId="63D035E6"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5B09278"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21EFDE3C"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Atención Familiar</w:t>
            </w:r>
          </w:p>
        </w:tc>
      </w:tr>
      <w:tr w:rsidR="000313C9" w:rsidRPr="00B82047" w14:paraId="76912443" w14:textId="77777777" w:rsidTr="00C52FFA">
        <w:trPr>
          <w:trHeight w:val="422"/>
          <w:jc w:val="center"/>
        </w:trPr>
        <w:tc>
          <w:tcPr>
            <w:tcW w:w="0" w:type="auto"/>
            <w:vMerge/>
            <w:tcBorders>
              <w:top w:val="nil"/>
              <w:left w:val="single" w:sz="4" w:space="0" w:color="auto"/>
              <w:bottom w:val="single" w:sz="4" w:space="0" w:color="auto"/>
              <w:right w:val="single" w:sz="4" w:space="0" w:color="auto"/>
            </w:tcBorders>
            <w:vAlign w:val="center"/>
            <w:hideMark/>
          </w:tcPr>
          <w:p w14:paraId="0D8A4FC7"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1810" w:type="dxa"/>
            <w:vMerge w:val="restart"/>
            <w:tcBorders>
              <w:top w:val="nil"/>
              <w:left w:val="single" w:sz="4" w:space="0" w:color="auto"/>
              <w:bottom w:val="single" w:sz="4" w:space="0" w:color="auto"/>
              <w:right w:val="single" w:sz="4" w:space="0" w:color="auto"/>
            </w:tcBorders>
            <w:noWrap/>
            <w:vAlign w:val="center"/>
            <w:hideMark/>
          </w:tcPr>
          <w:p w14:paraId="0E234D87"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Otras medidas</w:t>
            </w:r>
          </w:p>
        </w:tc>
        <w:tc>
          <w:tcPr>
            <w:tcW w:w="4248" w:type="dxa"/>
            <w:tcBorders>
              <w:top w:val="nil"/>
              <w:left w:val="nil"/>
              <w:bottom w:val="single" w:sz="4" w:space="0" w:color="auto"/>
              <w:right w:val="single" w:sz="4" w:space="0" w:color="auto"/>
            </w:tcBorders>
            <w:vAlign w:val="center"/>
            <w:hideMark/>
          </w:tcPr>
          <w:p w14:paraId="7B61EB69"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Refuerzo de autoestima y autonomía</w:t>
            </w:r>
          </w:p>
        </w:tc>
      </w:tr>
      <w:tr w:rsidR="000313C9" w:rsidRPr="00B82047" w14:paraId="480F98B7"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392907C4"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61BB38E"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1FC4481F" w14:textId="77777777" w:rsidR="000313C9" w:rsidRPr="00B82047" w:rsidRDefault="000313C9" w:rsidP="00C52FFA">
            <w:pPr>
              <w:keepNext/>
              <w:spacing w:before="120" w:after="120" w:line="276" w:lineRule="auto"/>
              <w:rPr>
                <w:rFonts w:cs="Arial"/>
                <w:color w:val="000000"/>
                <w:sz w:val="20"/>
                <w:szCs w:val="20"/>
              </w:rPr>
            </w:pPr>
            <w:r w:rsidRPr="00B82047">
              <w:rPr>
                <w:rFonts w:cs="Arial"/>
                <w:color w:val="000000"/>
                <w:sz w:val="20"/>
                <w:szCs w:val="20"/>
              </w:rPr>
              <w:t>Leer las preguntas de los exámenes para asegurar su comprensión</w:t>
            </w:r>
          </w:p>
        </w:tc>
      </w:tr>
    </w:tbl>
    <w:p w14:paraId="19627AF3" w14:textId="77777777" w:rsidR="000313C9" w:rsidRPr="00B82047" w:rsidRDefault="000313C9" w:rsidP="000313C9">
      <w:pPr>
        <w:jc w:val="both"/>
      </w:pPr>
    </w:p>
    <w:p w14:paraId="72138747" w14:textId="77777777" w:rsidR="000313C9" w:rsidRDefault="000313C9" w:rsidP="000313C9">
      <w:pPr>
        <w:jc w:val="both"/>
      </w:pPr>
    </w:p>
    <w:p w14:paraId="7151DF97" w14:textId="77777777" w:rsidR="00155C74" w:rsidRPr="00B82047" w:rsidRDefault="00155C74" w:rsidP="000313C9">
      <w:pPr>
        <w:jc w:val="both"/>
      </w:pPr>
    </w:p>
    <w:tbl>
      <w:tblPr>
        <w:tblW w:w="7375" w:type="dxa"/>
        <w:jc w:val="center"/>
        <w:tblCellMar>
          <w:left w:w="70" w:type="dxa"/>
          <w:right w:w="70" w:type="dxa"/>
        </w:tblCellMar>
        <w:tblLook w:val="04A0" w:firstRow="1" w:lastRow="0" w:firstColumn="1" w:lastColumn="0" w:noHBand="0" w:noVBand="1"/>
      </w:tblPr>
      <w:tblGrid>
        <w:gridCol w:w="1167"/>
        <w:gridCol w:w="1810"/>
        <w:gridCol w:w="4398"/>
      </w:tblGrid>
      <w:tr w:rsidR="000313C9" w:rsidRPr="00B82047" w14:paraId="28F5AA14" w14:textId="77777777" w:rsidTr="00C52FFA">
        <w:trPr>
          <w:trHeight w:val="480"/>
          <w:jc w:val="center"/>
        </w:trPr>
        <w:tc>
          <w:tcPr>
            <w:tcW w:w="7375" w:type="dxa"/>
            <w:gridSpan w:val="3"/>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239A82D" w14:textId="77777777" w:rsidR="000313C9" w:rsidRPr="00B82047" w:rsidRDefault="000313C9" w:rsidP="00C52FFA">
            <w:pPr>
              <w:spacing w:before="120" w:after="120" w:line="276" w:lineRule="auto"/>
              <w:jc w:val="center"/>
              <w:rPr>
                <w:rFonts w:cs="Arial"/>
                <w:b/>
                <w:bCs/>
                <w:color w:val="000000"/>
                <w:sz w:val="20"/>
                <w:szCs w:val="20"/>
              </w:rPr>
            </w:pPr>
            <w:r w:rsidRPr="00B82047">
              <w:rPr>
                <w:rFonts w:cs="Arial"/>
                <w:b/>
                <w:bCs/>
                <w:color w:val="000000"/>
                <w:sz w:val="20"/>
                <w:szCs w:val="20"/>
              </w:rPr>
              <w:lastRenderedPageBreak/>
              <w:t>TEA</w:t>
            </w:r>
          </w:p>
        </w:tc>
      </w:tr>
      <w:tr w:rsidR="000313C9" w:rsidRPr="00B82047" w14:paraId="70908289" w14:textId="77777777" w:rsidTr="00C52FFA">
        <w:trPr>
          <w:trHeight w:val="416"/>
          <w:jc w:val="center"/>
        </w:trPr>
        <w:tc>
          <w:tcPr>
            <w:tcW w:w="1167" w:type="dxa"/>
            <w:vMerge w:val="restart"/>
            <w:tcBorders>
              <w:top w:val="nil"/>
              <w:left w:val="single" w:sz="4" w:space="0" w:color="auto"/>
              <w:bottom w:val="single" w:sz="4" w:space="0" w:color="auto"/>
              <w:right w:val="single" w:sz="4" w:space="0" w:color="auto"/>
            </w:tcBorders>
            <w:shd w:val="clear" w:color="auto" w:fill="D9E1F2"/>
            <w:noWrap/>
            <w:vAlign w:val="center"/>
            <w:hideMark/>
          </w:tcPr>
          <w:p w14:paraId="738A921C" w14:textId="77777777" w:rsidR="000313C9" w:rsidRPr="00B82047" w:rsidRDefault="000313C9" w:rsidP="00C52FFA">
            <w:pPr>
              <w:spacing w:before="120" w:after="120" w:line="276" w:lineRule="auto"/>
              <w:jc w:val="center"/>
              <w:rPr>
                <w:rFonts w:cs="Arial"/>
                <w:b/>
                <w:bCs/>
                <w:color w:val="000000"/>
                <w:sz w:val="20"/>
                <w:szCs w:val="20"/>
              </w:rPr>
            </w:pPr>
            <w:r w:rsidRPr="00B82047">
              <w:rPr>
                <w:rFonts w:cs="Arial"/>
                <w:b/>
                <w:bCs/>
                <w:color w:val="000000"/>
                <w:sz w:val="20"/>
                <w:szCs w:val="20"/>
              </w:rPr>
              <w:t>Plan de acción</w:t>
            </w:r>
          </w:p>
        </w:tc>
        <w:tc>
          <w:tcPr>
            <w:tcW w:w="1810" w:type="dxa"/>
            <w:vMerge w:val="restart"/>
            <w:tcBorders>
              <w:top w:val="nil"/>
              <w:left w:val="single" w:sz="4" w:space="0" w:color="auto"/>
              <w:right w:val="single" w:sz="4" w:space="0" w:color="auto"/>
            </w:tcBorders>
            <w:noWrap/>
            <w:vAlign w:val="center"/>
            <w:hideMark/>
          </w:tcPr>
          <w:p w14:paraId="26143C00"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Medidas generales</w:t>
            </w:r>
          </w:p>
        </w:tc>
        <w:tc>
          <w:tcPr>
            <w:tcW w:w="4398" w:type="dxa"/>
            <w:tcBorders>
              <w:top w:val="nil"/>
              <w:left w:val="nil"/>
              <w:bottom w:val="single" w:sz="4" w:space="0" w:color="auto"/>
              <w:right w:val="single" w:sz="4" w:space="0" w:color="auto"/>
            </w:tcBorders>
            <w:noWrap/>
            <w:vAlign w:val="center"/>
            <w:hideMark/>
          </w:tcPr>
          <w:p w14:paraId="714EA157"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Tutorías</w:t>
            </w:r>
          </w:p>
        </w:tc>
      </w:tr>
      <w:tr w:rsidR="000313C9" w:rsidRPr="00B82047" w14:paraId="51019CE7"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72ECAC64"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right w:val="single" w:sz="4" w:space="0" w:color="auto"/>
            </w:tcBorders>
            <w:vAlign w:val="center"/>
            <w:hideMark/>
          </w:tcPr>
          <w:p w14:paraId="7C9E6472"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63806DCF"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Acompañamiento con ATE</w:t>
            </w:r>
          </w:p>
        </w:tc>
      </w:tr>
      <w:tr w:rsidR="000313C9" w:rsidRPr="00B82047" w14:paraId="0D313E69" w14:textId="77777777" w:rsidTr="00C52FFA">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14:paraId="45ED29AD"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right w:val="single" w:sz="4" w:space="0" w:color="auto"/>
            </w:tcBorders>
            <w:vAlign w:val="center"/>
            <w:hideMark/>
          </w:tcPr>
          <w:p w14:paraId="3664B0EF"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4FE4878E"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Uso de medios informáticos</w:t>
            </w:r>
          </w:p>
        </w:tc>
      </w:tr>
      <w:tr w:rsidR="000313C9" w:rsidRPr="00B82047" w14:paraId="6143573E" w14:textId="77777777" w:rsidTr="00C52FFA">
        <w:trPr>
          <w:trHeight w:val="421"/>
          <w:jc w:val="center"/>
        </w:trPr>
        <w:tc>
          <w:tcPr>
            <w:tcW w:w="0" w:type="auto"/>
            <w:vMerge/>
            <w:tcBorders>
              <w:top w:val="nil"/>
              <w:left w:val="single" w:sz="4" w:space="0" w:color="auto"/>
              <w:bottom w:val="single" w:sz="4" w:space="0" w:color="auto"/>
              <w:right w:val="single" w:sz="4" w:space="0" w:color="auto"/>
            </w:tcBorders>
            <w:vAlign w:val="center"/>
            <w:hideMark/>
          </w:tcPr>
          <w:p w14:paraId="3534043B"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1810" w:type="dxa"/>
            <w:vMerge/>
            <w:tcBorders>
              <w:left w:val="single" w:sz="4" w:space="0" w:color="auto"/>
              <w:bottom w:val="single" w:sz="4" w:space="0" w:color="auto"/>
              <w:right w:val="single" w:sz="4" w:space="0" w:color="auto"/>
            </w:tcBorders>
            <w:noWrap/>
            <w:vAlign w:val="center"/>
            <w:hideMark/>
          </w:tcPr>
          <w:p w14:paraId="27932D38" w14:textId="77777777" w:rsidR="000313C9" w:rsidRPr="00B82047" w:rsidRDefault="000313C9" w:rsidP="00C52FFA">
            <w:pPr>
              <w:spacing w:before="120" w:after="120" w:line="276" w:lineRule="auto"/>
              <w:jc w:val="center"/>
              <w:rPr>
                <w:rFonts w:cs="Arial"/>
                <w:color w:val="000000"/>
                <w:sz w:val="20"/>
                <w:szCs w:val="20"/>
              </w:rPr>
            </w:pPr>
          </w:p>
        </w:tc>
        <w:tc>
          <w:tcPr>
            <w:tcW w:w="4398" w:type="dxa"/>
            <w:tcBorders>
              <w:top w:val="nil"/>
              <w:left w:val="nil"/>
              <w:bottom w:val="single" w:sz="4" w:space="0" w:color="auto"/>
              <w:right w:val="single" w:sz="4" w:space="0" w:color="auto"/>
            </w:tcBorders>
            <w:vAlign w:val="center"/>
          </w:tcPr>
          <w:p w14:paraId="543A7264"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Evitar los ruidos en clase</w:t>
            </w:r>
          </w:p>
        </w:tc>
      </w:tr>
      <w:tr w:rsidR="000313C9" w:rsidRPr="00B82047" w14:paraId="3372FC53" w14:textId="77777777" w:rsidTr="00C52FFA">
        <w:trPr>
          <w:trHeight w:val="413"/>
          <w:jc w:val="center"/>
        </w:trPr>
        <w:tc>
          <w:tcPr>
            <w:tcW w:w="0" w:type="auto"/>
            <w:vMerge/>
            <w:tcBorders>
              <w:top w:val="nil"/>
              <w:left w:val="single" w:sz="4" w:space="0" w:color="auto"/>
              <w:bottom w:val="single" w:sz="4" w:space="0" w:color="auto"/>
              <w:right w:val="single" w:sz="4" w:space="0" w:color="auto"/>
            </w:tcBorders>
            <w:vAlign w:val="center"/>
            <w:hideMark/>
          </w:tcPr>
          <w:p w14:paraId="6F76DB75"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val="restart"/>
            <w:tcBorders>
              <w:top w:val="nil"/>
              <w:left w:val="single" w:sz="4" w:space="0" w:color="auto"/>
              <w:right w:val="single" w:sz="4" w:space="0" w:color="auto"/>
            </w:tcBorders>
            <w:vAlign w:val="center"/>
            <w:hideMark/>
          </w:tcPr>
          <w:p w14:paraId="3DCE13F6" w14:textId="77777777" w:rsidR="000313C9" w:rsidRPr="00B82047" w:rsidRDefault="000313C9" w:rsidP="00C52FFA">
            <w:pPr>
              <w:spacing w:before="120" w:after="120" w:line="276" w:lineRule="auto"/>
              <w:rPr>
                <w:rFonts w:ascii="Trebuchet MS" w:hAnsi="Trebuchet MS" w:cs="Arial"/>
                <w:color w:val="000000"/>
                <w:sz w:val="20"/>
                <w:szCs w:val="20"/>
              </w:rPr>
            </w:pPr>
            <w:r w:rsidRPr="00B82047">
              <w:rPr>
                <w:rFonts w:cs="Arial"/>
                <w:color w:val="000000"/>
                <w:sz w:val="20"/>
                <w:szCs w:val="20"/>
              </w:rPr>
              <w:t>Medidas específicas</w:t>
            </w:r>
          </w:p>
        </w:tc>
        <w:tc>
          <w:tcPr>
            <w:tcW w:w="4398" w:type="dxa"/>
            <w:tcBorders>
              <w:top w:val="nil"/>
              <w:left w:val="nil"/>
              <w:bottom w:val="single" w:sz="4" w:space="0" w:color="auto"/>
              <w:right w:val="single" w:sz="4" w:space="0" w:color="auto"/>
            </w:tcBorders>
            <w:vAlign w:val="center"/>
          </w:tcPr>
          <w:p w14:paraId="25E092F8"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Aprendizaje práctico (basado en la vida cotidiana)</w:t>
            </w:r>
          </w:p>
        </w:tc>
      </w:tr>
      <w:tr w:rsidR="000313C9" w:rsidRPr="00B82047" w14:paraId="7398241B" w14:textId="77777777" w:rsidTr="00C52FFA">
        <w:trPr>
          <w:trHeight w:val="419"/>
          <w:jc w:val="center"/>
        </w:trPr>
        <w:tc>
          <w:tcPr>
            <w:tcW w:w="0" w:type="auto"/>
            <w:vMerge/>
            <w:tcBorders>
              <w:top w:val="nil"/>
              <w:left w:val="single" w:sz="4" w:space="0" w:color="auto"/>
              <w:bottom w:val="single" w:sz="4" w:space="0" w:color="auto"/>
              <w:right w:val="single" w:sz="4" w:space="0" w:color="auto"/>
            </w:tcBorders>
            <w:vAlign w:val="center"/>
            <w:hideMark/>
          </w:tcPr>
          <w:p w14:paraId="5D46D9E3"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bottom w:val="single" w:sz="4" w:space="0" w:color="auto"/>
              <w:right w:val="single" w:sz="4" w:space="0" w:color="auto"/>
            </w:tcBorders>
            <w:vAlign w:val="center"/>
            <w:hideMark/>
          </w:tcPr>
          <w:p w14:paraId="0221BC39"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633E999E"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Normas de Convivencia</w:t>
            </w:r>
          </w:p>
        </w:tc>
      </w:tr>
      <w:tr w:rsidR="000313C9" w:rsidRPr="00B82047" w14:paraId="1A093F47" w14:textId="77777777" w:rsidTr="00C52FFA">
        <w:trPr>
          <w:trHeight w:val="422"/>
          <w:jc w:val="center"/>
        </w:trPr>
        <w:tc>
          <w:tcPr>
            <w:tcW w:w="0" w:type="auto"/>
            <w:vMerge/>
            <w:tcBorders>
              <w:top w:val="nil"/>
              <w:left w:val="single" w:sz="4" w:space="0" w:color="auto"/>
              <w:bottom w:val="single" w:sz="4" w:space="0" w:color="auto"/>
              <w:right w:val="single" w:sz="4" w:space="0" w:color="auto"/>
            </w:tcBorders>
            <w:vAlign w:val="center"/>
            <w:hideMark/>
          </w:tcPr>
          <w:p w14:paraId="2EAE0B42"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1810" w:type="dxa"/>
            <w:vMerge w:val="restart"/>
            <w:tcBorders>
              <w:top w:val="nil"/>
              <w:left w:val="single" w:sz="4" w:space="0" w:color="auto"/>
              <w:right w:val="single" w:sz="4" w:space="0" w:color="auto"/>
            </w:tcBorders>
            <w:noWrap/>
            <w:vAlign w:val="center"/>
            <w:hideMark/>
          </w:tcPr>
          <w:p w14:paraId="65F2A8BC"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Otras medidas</w:t>
            </w:r>
          </w:p>
        </w:tc>
        <w:tc>
          <w:tcPr>
            <w:tcW w:w="4398" w:type="dxa"/>
            <w:tcBorders>
              <w:top w:val="nil"/>
              <w:left w:val="nil"/>
              <w:bottom w:val="single" w:sz="4" w:space="0" w:color="auto"/>
              <w:right w:val="single" w:sz="4" w:space="0" w:color="auto"/>
            </w:tcBorders>
            <w:vAlign w:val="center"/>
          </w:tcPr>
          <w:p w14:paraId="29401242"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Atención Familiar</w:t>
            </w:r>
          </w:p>
        </w:tc>
      </w:tr>
      <w:tr w:rsidR="000313C9" w:rsidRPr="00B82047" w14:paraId="24CFFF22"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6FCD3D57"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bottom w:val="single" w:sz="4" w:space="0" w:color="auto"/>
              <w:right w:val="single" w:sz="4" w:space="0" w:color="auto"/>
            </w:tcBorders>
            <w:vAlign w:val="center"/>
            <w:hideMark/>
          </w:tcPr>
          <w:p w14:paraId="2FB71570"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1DBE33A5" w14:textId="77777777" w:rsidR="000313C9" w:rsidRPr="00B82047" w:rsidRDefault="000313C9" w:rsidP="00C52FFA">
            <w:pPr>
              <w:keepNext/>
              <w:spacing w:before="120" w:after="120" w:line="276" w:lineRule="auto"/>
              <w:rPr>
                <w:rFonts w:cs="Arial"/>
                <w:color w:val="000000"/>
                <w:sz w:val="20"/>
                <w:szCs w:val="20"/>
              </w:rPr>
            </w:pPr>
            <w:r w:rsidRPr="00B82047">
              <w:rPr>
                <w:rFonts w:cs="Arial"/>
                <w:color w:val="000000"/>
                <w:sz w:val="20"/>
                <w:szCs w:val="20"/>
              </w:rPr>
              <w:t>Leer las preguntas de los exámenes para asegurar su comprensión</w:t>
            </w:r>
          </w:p>
        </w:tc>
      </w:tr>
    </w:tbl>
    <w:p w14:paraId="0D1BD7ED" w14:textId="77777777" w:rsidR="000313C9" w:rsidRDefault="000313C9" w:rsidP="000313C9">
      <w:pPr>
        <w:spacing w:line="276" w:lineRule="auto"/>
        <w:jc w:val="both"/>
      </w:pPr>
    </w:p>
    <w:p w14:paraId="04D979B8" w14:textId="4B22B237" w:rsidR="000313C9" w:rsidRPr="00B82047" w:rsidRDefault="000313C9" w:rsidP="000313C9">
      <w:pPr>
        <w:spacing w:line="276" w:lineRule="auto"/>
        <w:jc w:val="both"/>
      </w:pPr>
      <w:r w:rsidRPr="00B82047">
        <w:t xml:space="preserve">Se tendrá siempre presente a los estudiantes con necesidades educativas especiales, como se indicó anteriormente y se llevarán a cabo las medidas correspondientes. </w:t>
      </w:r>
    </w:p>
    <w:p w14:paraId="261F3819" w14:textId="7D9FB3C9" w:rsidR="000313C9" w:rsidRPr="00B82047" w:rsidRDefault="000313C9" w:rsidP="000313C9">
      <w:pPr>
        <w:spacing w:line="276" w:lineRule="auto"/>
        <w:jc w:val="both"/>
      </w:pPr>
      <w:r w:rsidRPr="00B82047">
        <w:t>En 1º ESO tenemos un alumno TEA, para los cuales se tomarán las siguientes medidas:</w:t>
      </w:r>
    </w:p>
    <w:p w14:paraId="16B7F006" w14:textId="77777777" w:rsidR="000313C9" w:rsidRPr="00B82047" w:rsidRDefault="000313C9" w:rsidP="000313C9">
      <w:pPr>
        <w:spacing w:line="276" w:lineRule="auto"/>
        <w:jc w:val="both"/>
      </w:pPr>
    </w:p>
    <w:tbl>
      <w:tblPr>
        <w:tblW w:w="7375" w:type="dxa"/>
        <w:jc w:val="center"/>
        <w:tblCellMar>
          <w:left w:w="70" w:type="dxa"/>
          <w:right w:w="70" w:type="dxa"/>
        </w:tblCellMar>
        <w:tblLook w:val="04A0" w:firstRow="1" w:lastRow="0" w:firstColumn="1" w:lastColumn="0" w:noHBand="0" w:noVBand="1"/>
      </w:tblPr>
      <w:tblGrid>
        <w:gridCol w:w="1167"/>
        <w:gridCol w:w="1810"/>
        <w:gridCol w:w="4398"/>
      </w:tblGrid>
      <w:tr w:rsidR="000313C9" w:rsidRPr="00B82047" w14:paraId="2F4A65EF" w14:textId="77777777" w:rsidTr="00C52FFA">
        <w:trPr>
          <w:trHeight w:val="480"/>
          <w:jc w:val="center"/>
        </w:trPr>
        <w:tc>
          <w:tcPr>
            <w:tcW w:w="7375" w:type="dxa"/>
            <w:gridSpan w:val="3"/>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3B34428" w14:textId="77777777" w:rsidR="000313C9" w:rsidRPr="00B82047" w:rsidRDefault="000313C9" w:rsidP="00C52FFA">
            <w:pPr>
              <w:spacing w:before="120" w:after="120" w:line="276" w:lineRule="auto"/>
              <w:jc w:val="center"/>
              <w:rPr>
                <w:rFonts w:cs="Arial"/>
                <w:b/>
                <w:bCs/>
                <w:color w:val="000000"/>
                <w:sz w:val="20"/>
                <w:szCs w:val="20"/>
              </w:rPr>
            </w:pPr>
            <w:r w:rsidRPr="00B82047">
              <w:rPr>
                <w:rFonts w:cs="Arial"/>
                <w:b/>
                <w:bCs/>
                <w:color w:val="000000"/>
                <w:sz w:val="20"/>
                <w:szCs w:val="20"/>
              </w:rPr>
              <w:t>TEA</w:t>
            </w:r>
          </w:p>
        </w:tc>
      </w:tr>
      <w:tr w:rsidR="000313C9" w:rsidRPr="00B82047" w14:paraId="15BB8CF7" w14:textId="77777777" w:rsidTr="00C52FFA">
        <w:trPr>
          <w:trHeight w:val="416"/>
          <w:jc w:val="center"/>
        </w:trPr>
        <w:tc>
          <w:tcPr>
            <w:tcW w:w="1167" w:type="dxa"/>
            <w:vMerge w:val="restart"/>
            <w:tcBorders>
              <w:top w:val="nil"/>
              <w:left w:val="single" w:sz="4" w:space="0" w:color="auto"/>
              <w:bottom w:val="single" w:sz="4" w:space="0" w:color="auto"/>
              <w:right w:val="single" w:sz="4" w:space="0" w:color="auto"/>
            </w:tcBorders>
            <w:shd w:val="clear" w:color="auto" w:fill="D9E1F2"/>
            <w:noWrap/>
            <w:vAlign w:val="center"/>
            <w:hideMark/>
          </w:tcPr>
          <w:p w14:paraId="54354C87" w14:textId="77777777" w:rsidR="000313C9" w:rsidRPr="00B82047" w:rsidRDefault="000313C9" w:rsidP="00C52FFA">
            <w:pPr>
              <w:spacing w:before="120" w:after="120" w:line="276" w:lineRule="auto"/>
              <w:jc w:val="center"/>
              <w:rPr>
                <w:rFonts w:cs="Arial"/>
                <w:b/>
                <w:bCs/>
                <w:color w:val="000000"/>
                <w:sz w:val="20"/>
                <w:szCs w:val="20"/>
              </w:rPr>
            </w:pPr>
            <w:r w:rsidRPr="00B82047">
              <w:rPr>
                <w:rFonts w:cs="Arial"/>
                <w:b/>
                <w:bCs/>
                <w:color w:val="000000"/>
                <w:sz w:val="20"/>
                <w:szCs w:val="20"/>
              </w:rPr>
              <w:t>Plan de acción</w:t>
            </w:r>
          </w:p>
        </w:tc>
        <w:tc>
          <w:tcPr>
            <w:tcW w:w="1810" w:type="dxa"/>
            <w:vMerge w:val="restart"/>
            <w:tcBorders>
              <w:top w:val="nil"/>
              <w:left w:val="single" w:sz="4" w:space="0" w:color="auto"/>
              <w:right w:val="single" w:sz="4" w:space="0" w:color="auto"/>
            </w:tcBorders>
            <w:noWrap/>
            <w:vAlign w:val="center"/>
            <w:hideMark/>
          </w:tcPr>
          <w:p w14:paraId="1BC5B48E"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Medidas generales</w:t>
            </w:r>
          </w:p>
        </w:tc>
        <w:tc>
          <w:tcPr>
            <w:tcW w:w="4398" w:type="dxa"/>
            <w:tcBorders>
              <w:top w:val="nil"/>
              <w:left w:val="nil"/>
              <w:bottom w:val="single" w:sz="4" w:space="0" w:color="auto"/>
              <w:right w:val="single" w:sz="4" w:space="0" w:color="auto"/>
            </w:tcBorders>
            <w:noWrap/>
            <w:vAlign w:val="center"/>
            <w:hideMark/>
          </w:tcPr>
          <w:p w14:paraId="0AAC7971"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Tutorías</w:t>
            </w:r>
          </w:p>
        </w:tc>
      </w:tr>
      <w:tr w:rsidR="000313C9" w:rsidRPr="00B82047" w14:paraId="0E3BB5E3"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571B99F3"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right w:val="single" w:sz="4" w:space="0" w:color="auto"/>
            </w:tcBorders>
            <w:vAlign w:val="center"/>
            <w:hideMark/>
          </w:tcPr>
          <w:p w14:paraId="58EDDE49"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38757CA6"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Acompañamiento con ATE</w:t>
            </w:r>
          </w:p>
        </w:tc>
      </w:tr>
      <w:tr w:rsidR="000313C9" w:rsidRPr="00B82047" w14:paraId="7CA366D4" w14:textId="77777777" w:rsidTr="00C52FFA">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14:paraId="23BD872E"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right w:val="single" w:sz="4" w:space="0" w:color="auto"/>
            </w:tcBorders>
            <w:vAlign w:val="center"/>
            <w:hideMark/>
          </w:tcPr>
          <w:p w14:paraId="38F7AEA7"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10F40653"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Uso de medios informáticos</w:t>
            </w:r>
          </w:p>
        </w:tc>
      </w:tr>
      <w:tr w:rsidR="000313C9" w:rsidRPr="00B82047" w14:paraId="76363974" w14:textId="77777777" w:rsidTr="00C52FFA">
        <w:trPr>
          <w:trHeight w:val="421"/>
          <w:jc w:val="center"/>
        </w:trPr>
        <w:tc>
          <w:tcPr>
            <w:tcW w:w="0" w:type="auto"/>
            <w:vMerge/>
            <w:tcBorders>
              <w:top w:val="nil"/>
              <w:left w:val="single" w:sz="4" w:space="0" w:color="auto"/>
              <w:bottom w:val="single" w:sz="4" w:space="0" w:color="auto"/>
              <w:right w:val="single" w:sz="4" w:space="0" w:color="auto"/>
            </w:tcBorders>
            <w:vAlign w:val="center"/>
            <w:hideMark/>
          </w:tcPr>
          <w:p w14:paraId="23ACDA90"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1810" w:type="dxa"/>
            <w:vMerge/>
            <w:tcBorders>
              <w:left w:val="single" w:sz="4" w:space="0" w:color="auto"/>
              <w:bottom w:val="single" w:sz="4" w:space="0" w:color="auto"/>
              <w:right w:val="single" w:sz="4" w:space="0" w:color="auto"/>
            </w:tcBorders>
            <w:noWrap/>
            <w:vAlign w:val="center"/>
            <w:hideMark/>
          </w:tcPr>
          <w:p w14:paraId="3949906B" w14:textId="77777777" w:rsidR="000313C9" w:rsidRPr="00B82047" w:rsidRDefault="000313C9" w:rsidP="00C52FFA">
            <w:pPr>
              <w:spacing w:before="120" w:after="120" w:line="276" w:lineRule="auto"/>
              <w:jc w:val="center"/>
              <w:rPr>
                <w:rFonts w:cs="Arial"/>
                <w:color w:val="000000"/>
                <w:sz w:val="20"/>
                <w:szCs w:val="20"/>
              </w:rPr>
            </w:pPr>
          </w:p>
        </w:tc>
        <w:tc>
          <w:tcPr>
            <w:tcW w:w="4398" w:type="dxa"/>
            <w:tcBorders>
              <w:top w:val="nil"/>
              <w:left w:val="nil"/>
              <w:bottom w:val="single" w:sz="4" w:space="0" w:color="auto"/>
              <w:right w:val="single" w:sz="4" w:space="0" w:color="auto"/>
            </w:tcBorders>
            <w:vAlign w:val="center"/>
          </w:tcPr>
          <w:p w14:paraId="563624FF"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Evitar los ruidos en clase</w:t>
            </w:r>
          </w:p>
        </w:tc>
      </w:tr>
      <w:tr w:rsidR="000313C9" w:rsidRPr="00B82047" w14:paraId="43ED8F66" w14:textId="77777777" w:rsidTr="00C52FFA">
        <w:trPr>
          <w:trHeight w:val="413"/>
          <w:jc w:val="center"/>
        </w:trPr>
        <w:tc>
          <w:tcPr>
            <w:tcW w:w="0" w:type="auto"/>
            <w:vMerge/>
            <w:tcBorders>
              <w:top w:val="nil"/>
              <w:left w:val="single" w:sz="4" w:space="0" w:color="auto"/>
              <w:bottom w:val="single" w:sz="4" w:space="0" w:color="auto"/>
              <w:right w:val="single" w:sz="4" w:space="0" w:color="auto"/>
            </w:tcBorders>
            <w:vAlign w:val="center"/>
            <w:hideMark/>
          </w:tcPr>
          <w:p w14:paraId="194709C9"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val="restart"/>
            <w:tcBorders>
              <w:top w:val="nil"/>
              <w:left w:val="single" w:sz="4" w:space="0" w:color="auto"/>
              <w:right w:val="single" w:sz="4" w:space="0" w:color="auto"/>
            </w:tcBorders>
            <w:vAlign w:val="center"/>
            <w:hideMark/>
          </w:tcPr>
          <w:p w14:paraId="554F1433" w14:textId="77777777" w:rsidR="000313C9" w:rsidRPr="00B82047" w:rsidRDefault="000313C9" w:rsidP="00C52FFA">
            <w:pPr>
              <w:spacing w:before="120" w:after="120" w:line="276" w:lineRule="auto"/>
              <w:rPr>
                <w:rFonts w:ascii="Trebuchet MS" w:hAnsi="Trebuchet MS" w:cs="Arial"/>
                <w:color w:val="000000"/>
                <w:sz w:val="20"/>
                <w:szCs w:val="20"/>
              </w:rPr>
            </w:pPr>
            <w:r w:rsidRPr="00B82047">
              <w:rPr>
                <w:rFonts w:cs="Arial"/>
                <w:color w:val="000000"/>
                <w:sz w:val="20"/>
                <w:szCs w:val="20"/>
              </w:rPr>
              <w:t>Medidas específicas</w:t>
            </w:r>
          </w:p>
        </w:tc>
        <w:tc>
          <w:tcPr>
            <w:tcW w:w="4398" w:type="dxa"/>
            <w:tcBorders>
              <w:top w:val="nil"/>
              <w:left w:val="nil"/>
              <w:bottom w:val="single" w:sz="4" w:space="0" w:color="auto"/>
              <w:right w:val="single" w:sz="4" w:space="0" w:color="auto"/>
            </w:tcBorders>
            <w:vAlign w:val="center"/>
          </w:tcPr>
          <w:p w14:paraId="55C6BA7F"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Aprendizaje práctico (basado en la vida cotidiana)</w:t>
            </w:r>
          </w:p>
        </w:tc>
      </w:tr>
      <w:tr w:rsidR="000313C9" w:rsidRPr="00B82047" w14:paraId="050D7CDB" w14:textId="77777777" w:rsidTr="00C52FFA">
        <w:trPr>
          <w:trHeight w:val="419"/>
          <w:jc w:val="center"/>
        </w:trPr>
        <w:tc>
          <w:tcPr>
            <w:tcW w:w="0" w:type="auto"/>
            <w:vMerge/>
            <w:tcBorders>
              <w:top w:val="nil"/>
              <w:left w:val="single" w:sz="4" w:space="0" w:color="auto"/>
              <w:bottom w:val="single" w:sz="4" w:space="0" w:color="auto"/>
              <w:right w:val="single" w:sz="4" w:space="0" w:color="auto"/>
            </w:tcBorders>
            <w:vAlign w:val="center"/>
            <w:hideMark/>
          </w:tcPr>
          <w:p w14:paraId="0BA3202A"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bottom w:val="single" w:sz="4" w:space="0" w:color="auto"/>
              <w:right w:val="single" w:sz="4" w:space="0" w:color="auto"/>
            </w:tcBorders>
            <w:vAlign w:val="center"/>
            <w:hideMark/>
          </w:tcPr>
          <w:p w14:paraId="0C159226"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329479B2"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Normas de Convivencia</w:t>
            </w:r>
          </w:p>
        </w:tc>
      </w:tr>
      <w:tr w:rsidR="000313C9" w:rsidRPr="00B82047" w14:paraId="6CF90E86" w14:textId="77777777" w:rsidTr="00C52FFA">
        <w:trPr>
          <w:trHeight w:val="422"/>
          <w:jc w:val="center"/>
        </w:trPr>
        <w:tc>
          <w:tcPr>
            <w:tcW w:w="0" w:type="auto"/>
            <w:vMerge/>
            <w:tcBorders>
              <w:top w:val="nil"/>
              <w:left w:val="single" w:sz="4" w:space="0" w:color="auto"/>
              <w:bottom w:val="single" w:sz="4" w:space="0" w:color="auto"/>
              <w:right w:val="single" w:sz="4" w:space="0" w:color="auto"/>
            </w:tcBorders>
            <w:vAlign w:val="center"/>
            <w:hideMark/>
          </w:tcPr>
          <w:p w14:paraId="717B9334"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1810" w:type="dxa"/>
            <w:vMerge w:val="restart"/>
            <w:tcBorders>
              <w:top w:val="nil"/>
              <w:left w:val="single" w:sz="4" w:space="0" w:color="auto"/>
              <w:right w:val="single" w:sz="4" w:space="0" w:color="auto"/>
            </w:tcBorders>
            <w:noWrap/>
            <w:vAlign w:val="center"/>
            <w:hideMark/>
          </w:tcPr>
          <w:p w14:paraId="2CCB3431" w14:textId="77777777" w:rsidR="000313C9" w:rsidRPr="00B82047" w:rsidRDefault="000313C9" w:rsidP="00C52FFA">
            <w:pPr>
              <w:spacing w:before="120" w:after="120" w:line="276" w:lineRule="auto"/>
              <w:jc w:val="center"/>
              <w:rPr>
                <w:rFonts w:cs="Arial"/>
                <w:color w:val="000000"/>
                <w:sz w:val="20"/>
                <w:szCs w:val="20"/>
              </w:rPr>
            </w:pPr>
            <w:r w:rsidRPr="00B82047">
              <w:rPr>
                <w:rFonts w:cs="Arial"/>
                <w:color w:val="000000"/>
                <w:sz w:val="20"/>
                <w:szCs w:val="20"/>
              </w:rPr>
              <w:t>Otras medidas</w:t>
            </w:r>
          </w:p>
        </w:tc>
        <w:tc>
          <w:tcPr>
            <w:tcW w:w="4398" w:type="dxa"/>
            <w:tcBorders>
              <w:top w:val="nil"/>
              <w:left w:val="nil"/>
              <w:bottom w:val="single" w:sz="4" w:space="0" w:color="auto"/>
              <w:right w:val="single" w:sz="4" w:space="0" w:color="auto"/>
            </w:tcBorders>
            <w:vAlign w:val="center"/>
          </w:tcPr>
          <w:p w14:paraId="0A9E10D9" w14:textId="77777777" w:rsidR="000313C9" w:rsidRPr="00B82047" w:rsidRDefault="000313C9" w:rsidP="00C52FFA">
            <w:pPr>
              <w:spacing w:before="120" w:after="120" w:line="276" w:lineRule="auto"/>
              <w:rPr>
                <w:rFonts w:cs="Arial"/>
                <w:color w:val="000000"/>
                <w:sz w:val="20"/>
                <w:szCs w:val="20"/>
              </w:rPr>
            </w:pPr>
            <w:r w:rsidRPr="00B82047">
              <w:rPr>
                <w:rFonts w:cs="Arial"/>
                <w:color w:val="000000"/>
                <w:sz w:val="20"/>
                <w:szCs w:val="20"/>
              </w:rPr>
              <w:t>Atención Familiar</w:t>
            </w:r>
          </w:p>
        </w:tc>
      </w:tr>
      <w:tr w:rsidR="000313C9" w:rsidRPr="00B82047" w14:paraId="77C81DB5"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29AF25A4"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0" w:type="auto"/>
            <w:vMerge/>
            <w:tcBorders>
              <w:left w:val="single" w:sz="4" w:space="0" w:color="auto"/>
              <w:bottom w:val="single" w:sz="4" w:space="0" w:color="auto"/>
              <w:right w:val="single" w:sz="4" w:space="0" w:color="auto"/>
            </w:tcBorders>
            <w:vAlign w:val="center"/>
            <w:hideMark/>
          </w:tcPr>
          <w:p w14:paraId="3F43BAE7" w14:textId="77777777" w:rsidR="000313C9" w:rsidRPr="00B82047" w:rsidRDefault="000313C9" w:rsidP="00C52FFA">
            <w:pPr>
              <w:spacing w:before="120" w:after="120" w:line="276" w:lineRule="auto"/>
              <w:rPr>
                <w:rFonts w:ascii="Trebuchet MS" w:hAnsi="Trebuchet MS" w:cs="Arial"/>
                <w:color w:val="000000"/>
                <w:sz w:val="20"/>
                <w:szCs w:val="20"/>
              </w:rPr>
            </w:pPr>
          </w:p>
        </w:tc>
        <w:tc>
          <w:tcPr>
            <w:tcW w:w="4398" w:type="dxa"/>
            <w:tcBorders>
              <w:top w:val="nil"/>
              <w:left w:val="nil"/>
              <w:bottom w:val="single" w:sz="4" w:space="0" w:color="auto"/>
              <w:right w:val="single" w:sz="4" w:space="0" w:color="auto"/>
            </w:tcBorders>
            <w:vAlign w:val="center"/>
            <w:hideMark/>
          </w:tcPr>
          <w:p w14:paraId="2465FDD8" w14:textId="77777777" w:rsidR="000313C9" w:rsidRPr="00B82047" w:rsidRDefault="000313C9" w:rsidP="00C52FFA">
            <w:pPr>
              <w:keepNext/>
              <w:spacing w:before="120" w:after="120" w:line="276" w:lineRule="auto"/>
              <w:rPr>
                <w:rFonts w:cs="Arial"/>
                <w:color w:val="000000"/>
                <w:sz w:val="20"/>
                <w:szCs w:val="20"/>
              </w:rPr>
            </w:pPr>
            <w:r w:rsidRPr="00B82047">
              <w:rPr>
                <w:rFonts w:cs="Arial"/>
                <w:color w:val="000000"/>
                <w:sz w:val="20"/>
                <w:szCs w:val="20"/>
              </w:rPr>
              <w:t>Leer las preguntas de los exámenes para asegurar su comprensión</w:t>
            </w:r>
          </w:p>
        </w:tc>
      </w:tr>
    </w:tbl>
    <w:p w14:paraId="603CE8D9" w14:textId="77777777" w:rsidR="000313C9" w:rsidRPr="00B82047" w:rsidRDefault="000313C9" w:rsidP="00A95ED9">
      <w:pPr>
        <w:spacing w:line="276" w:lineRule="auto"/>
        <w:jc w:val="both"/>
      </w:pPr>
    </w:p>
    <w:p w14:paraId="44AA66A7" w14:textId="77777777" w:rsidR="00F374B5" w:rsidRPr="00B82047" w:rsidRDefault="00F374B5" w:rsidP="004D4585">
      <w:pPr>
        <w:jc w:val="both"/>
      </w:pPr>
    </w:p>
    <w:p w14:paraId="65A2FF40" w14:textId="3E867111" w:rsidR="004D4585" w:rsidRDefault="00155C74" w:rsidP="00155C74">
      <w:pPr>
        <w:spacing w:line="276" w:lineRule="auto"/>
        <w:jc w:val="both"/>
      </w:pPr>
      <w:r w:rsidRPr="00B82047">
        <w:t xml:space="preserve">En </w:t>
      </w:r>
      <w:r>
        <w:t>3</w:t>
      </w:r>
      <w:r w:rsidRPr="00B82047">
        <w:t xml:space="preserve">º ESO tenemos </w:t>
      </w:r>
      <w:r>
        <w:t>un</w:t>
      </w:r>
      <w:r w:rsidRPr="00B82047">
        <w:t xml:space="preserve"> alumnos con necesidad educativa especial, </w:t>
      </w:r>
      <w:r>
        <w:t xml:space="preserve">dislexia, para que se tomarán las </w:t>
      </w:r>
      <w:r w:rsidR="00927A50">
        <w:t xml:space="preserve">siguientes </w:t>
      </w:r>
      <w:r>
        <w:t>medidas.</w:t>
      </w:r>
    </w:p>
    <w:tbl>
      <w:tblPr>
        <w:tblW w:w="7225" w:type="dxa"/>
        <w:jc w:val="center"/>
        <w:tblCellMar>
          <w:left w:w="70" w:type="dxa"/>
          <w:right w:w="70" w:type="dxa"/>
        </w:tblCellMar>
        <w:tblLook w:val="04A0" w:firstRow="1" w:lastRow="0" w:firstColumn="1" w:lastColumn="0" w:noHBand="0" w:noVBand="1"/>
      </w:tblPr>
      <w:tblGrid>
        <w:gridCol w:w="1167"/>
        <w:gridCol w:w="1810"/>
        <w:gridCol w:w="4248"/>
      </w:tblGrid>
      <w:tr w:rsidR="00927A50" w:rsidRPr="00B82047" w14:paraId="304916A5" w14:textId="77777777" w:rsidTr="00C52FFA">
        <w:trPr>
          <w:trHeight w:val="480"/>
          <w:jc w:val="center"/>
        </w:trPr>
        <w:tc>
          <w:tcPr>
            <w:tcW w:w="7225" w:type="dxa"/>
            <w:gridSpan w:val="3"/>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725B3690" w14:textId="77777777" w:rsidR="00927A50" w:rsidRPr="00B82047" w:rsidRDefault="00927A50" w:rsidP="00C52FFA">
            <w:pPr>
              <w:spacing w:before="120" w:after="120" w:line="276" w:lineRule="auto"/>
              <w:jc w:val="center"/>
              <w:rPr>
                <w:rFonts w:cs="Arial"/>
                <w:b/>
                <w:bCs/>
                <w:color w:val="000000"/>
                <w:sz w:val="20"/>
                <w:szCs w:val="20"/>
              </w:rPr>
            </w:pPr>
            <w:r w:rsidRPr="00B82047">
              <w:rPr>
                <w:rFonts w:cs="Arial"/>
                <w:b/>
                <w:bCs/>
                <w:color w:val="000000"/>
                <w:sz w:val="20"/>
                <w:szCs w:val="20"/>
              </w:rPr>
              <w:lastRenderedPageBreak/>
              <w:t>DISLEXIA</w:t>
            </w:r>
          </w:p>
        </w:tc>
      </w:tr>
      <w:tr w:rsidR="00927A50" w:rsidRPr="00B82047" w14:paraId="5382C324" w14:textId="77777777" w:rsidTr="00C52FFA">
        <w:trPr>
          <w:trHeight w:val="416"/>
          <w:jc w:val="center"/>
        </w:trPr>
        <w:tc>
          <w:tcPr>
            <w:tcW w:w="1167" w:type="dxa"/>
            <w:vMerge w:val="restart"/>
            <w:tcBorders>
              <w:top w:val="nil"/>
              <w:left w:val="single" w:sz="4" w:space="0" w:color="auto"/>
              <w:bottom w:val="single" w:sz="4" w:space="0" w:color="auto"/>
              <w:right w:val="single" w:sz="4" w:space="0" w:color="auto"/>
            </w:tcBorders>
            <w:shd w:val="clear" w:color="auto" w:fill="D9E1F2"/>
            <w:noWrap/>
            <w:vAlign w:val="center"/>
            <w:hideMark/>
          </w:tcPr>
          <w:p w14:paraId="7EF673CE" w14:textId="77777777" w:rsidR="00927A50" w:rsidRPr="00B82047" w:rsidRDefault="00927A50" w:rsidP="00C52FFA">
            <w:pPr>
              <w:spacing w:before="120" w:after="120" w:line="276" w:lineRule="auto"/>
              <w:jc w:val="center"/>
              <w:rPr>
                <w:rFonts w:cs="Arial"/>
                <w:b/>
                <w:bCs/>
                <w:color w:val="000000"/>
                <w:sz w:val="20"/>
                <w:szCs w:val="20"/>
              </w:rPr>
            </w:pPr>
            <w:r w:rsidRPr="00B82047">
              <w:rPr>
                <w:rFonts w:cs="Arial"/>
                <w:b/>
                <w:bCs/>
                <w:color w:val="000000"/>
                <w:sz w:val="20"/>
                <w:szCs w:val="20"/>
              </w:rPr>
              <w:t>Plan de acción</w:t>
            </w:r>
          </w:p>
        </w:tc>
        <w:tc>
          <w:tcPr>
            <w:tcW w:w="1810" w:type="dxa"/>
            <w:vMerge w:val="restart"/>
            <w:tcBorders>
              <w:top w:val="nil"/>
              <w:left w:val="single" w:sz="4" w:space="0" w:color="auto"/>
              <w:bottom w:val="single" w:sz="4" w:space="0" w:color="auto"/>
              <w:right w:val="single" w:sz="4" w:space="0" w:color="auto"/>
            </w:tcBorders>
            <w:noWrap/>
            <w:vAlign w:val="center"/>
            <w:hideMark/>
          </w:tcPr>
          <w:p w14:paraId="4FC5AB0F" w14:textId="77777777" w:rsidR="00927A50" w:rsidRPr="00B82047" w:rsidRDefault="00927A50" w:rsidP="00C52FFA">
            <w:pPr>
              <w:spacing w:before="120" w:after="120" w:line="276" w:lineRule="auto"/>
              <w:jc w:val="center"/>
              <w:rPr>
                <w:rFonts w:cs="Arial"/>
                <w:color w:val="000000"/>
                <w:sz w:val="20"/>
                <w:szCs w:val="20"/>
              </w:rPr>
            </w:pPr>
            <w:r w:rsidRPr="00B82047">
              <w:rPr>
                <w:rFonts w:cs="Arial"/>
                <w:color w:val="000000"/>
                <w:sz w:val="20"/>
                <w:szCs w:val="20"/>
              </w:rPr>
              <w:t>Medidas generales</w:t>
            </w:r>
          </w:p>
        </w:tc>
        <w:tc>
          <w:tcPr>
            <w:tcW w:w="4248" w:type="dxa"/>
            <w:tcBorders>
              <w:top w:val="nil"/>
              <w:left w:val="nil"/>
              <w:bottom w:val="single" w:sz="4" w:space="0" w:color="auto"/>
              <w:right w:val="single" w:sz="4" w:space="0" w:color="auto"/>
            </w:tcBorders>
            <w:noWrap/>
            <w:vAlign w:val="center"/>
            <w:hideMark/>
          </w:tcPr>
          <w:p w14:paraId="6D4036CA"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Tutorías</w:t>
            </w:r>
          </w:p>
        </w:tc>
      </w:tr>
      <w:tr w:rsidR="00927A50" w:rsidRPr="00B82047" w14:paraId="160DCFCB"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5A851B50"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75A0BB"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1EA40984"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Agrupación con personas con mayor predisposición a la integración</w:t>
            </w:r>
          </w:p>
        </w:tc>
      </w:tr>
      <w:tr w:rsidR="00927A50" w:rsidRPr="00B82047" w14:paraId="0D872126" w14:textId="77777777" w:rsidTr="00C52FFA">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14:paraId="2AE9531F"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426A4D3"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698E2750"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Uso de medios informáticos</w:t>
            </w:r>
          </w:p>
        </w:tc>
      </w:tr>
      <w:tr w:rsidR="00927A50" w:rsidRPr="00B82047" w14:paraId="21AF9E29" w14:textId="77777777" w:rsidTr="00C52FFA">
        <w:trPr>
          <w:trHeight w:val="421"/>
          <w:jc w:val="center"/>
        </w:trPr>
        <w:tc>
          <w:tcPr>
            <w:tcW w:w="0" w:type="auto"/>
            <w:vMerge/>
            <w:tcBorders>
              <w:top w:val="nil"/>
              <w:left w:val="single" w:sz="4" w:space="0" w:color="auto"/>
              <w:bottom w:val="single" w:sz="4" w:space="0" w:color="auto"/>
              <w:right w:val="single" w:sz="4" w:space="0" w:color="auto"/>
            </w:tcBorders>
            <w:vAlign w:val="center"/>
            <w:hideMark/>
          </w:tcPr>
          <w:p w14:paraId="140F76AA"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1810" w:type="dxa"/>
            <w:vMerge w:val="restart"/>
            <w:tcBorders>
              <w:top w:val="nil"/>
              <w:left w:val="single" w:sz="4" w:space="0" w:color="auto"/>
              <w:bottom w:val="single" w:sz="4" w:space="0" w:color="auto"/>
              <w:right w:val="single" w:sz="4" w:space="0" w:color="auto"/>
            </w:tcBorders>
            <w:noWrap/>
            <w:vAlign w:val="center"/>
            <w:hideMark/>
          </w:tcPr>
          <w:p w14:paraId="304812A7" w14:textId="77777777" w:rsidR="00927A50" w:rsidRPr="00B82047" w:rsidRDefault="00927A50" w:rsidP="00C52FFA">
            <w:pPr>
              <w:spacing w:before="120" w:after="120" w:line="276" w:lineRule="auto"/>
              <w:jc w:val="center"/>
              <w:rPr>
                <w:rFonts w:cs="Arial"/>
                <w:color w:val="000000"/>
                <w:sz w:val="20"/>
                <w:szCs w:val="20"/>
              </w:rPr>
            </w:pPr>
            <w:r w:rsidRPr="00B82047">
              <w:rPr>
                <w:rFonts w:cs="Arial"/>
                <w:color w:val="000000"/>
                <w:sz w:val="20"/>
                <w:szCs w:val="20"/>
              </w:rPr>
              <w:t>Medidas específicas</w:t>
            </w:r>
          </w:p>
        </w:tc>
        <w:tc>
          <w:tcPr>
            <w:tcW w:w="4248" w:type="dxa"/>
            <w:tcBorders>
              <w:top w:val="nil"/>
              <w:left w:val="nil"/>
              <w:bottom w:val="single" w:sz="4" w:space="0" w:color="auto"/>
              <w:right w:val="single" w:sz="4" w:space="0" w:color="auto"/>
            </w:tcBorders>
            <w:vAlign w:val="center"/>
            <w:hideMark/>
          </w:tcPr>
          <w:p w14:paraId="580061AA"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Adaptación a tipo de letra</w:t>
            </w:r>
          </w:p>
        </w:tc>
      </w:tr>
      <w:tr w:rsidR="00927A50" w:rsidRPr="00B82047" w14:paraId="2B2F3066" w14:textId="77777777" w:rsidTr="00C52FFA">
        <w:trPr>
          <w:trHeight w:val="413"/>
          <w:jc w:val="center"/>
        </w:trPr>
        <w:tc>
          <w:tcPr>
            <w:tcW w:w="0" w:type="auto"/>
            <w:vMerge/>
            <w:tcBorders>
              <w:top w:val="nil"/>
              <w:left w:val="single" w:sz="4" w:space="0" w:color="auto"/>
              <w:bottom w:val="single" w:sz="4" w:space="0" w:color="auto"/>
              <w:right w:val="single" w:sz="4" w:space="0" w:color="auto"/>
            </w:tcBorders>
            <w:vAlign w:val="center"/>
            <w:hideMark/>
          </w:tcPr>
          <w:p w14:paraId="695357D8"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D5DE837"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56A24B4A"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Normas de Convivencia</w:t>
            </w:r>
          </w:p>
        </w:tc>
      </w:tr>
      <w:tr w:rsidR="00927A50" w:rsidRPr="00B82047" w14:paraId="4555460E" w14:textId="77777777" w:rsidTr="00C52FFA">
        <w:trPr>
          <w:trHeight w:val="419"/>
          <w:jc w:val="center"/>
        </w:trPr>
        <w:tc>
          <w:tcPr>
            <w:tcW w:w="0" w:type="auto"/>
            <w:vMerge/>
            <w:tcBorders>
              <w:top w:val="nil"/>
              <w:left w:val="single" w:sz="4" w:space="0" w:color="auto"/>
              <w:bottom w:val="single" w:sz="4" w:space="0" w:color="auto"/>
              <w:right w:val="single" w:sz="4" w:space="0" w:color="auto"/>
            </w:tcBorders>
            <w:vAlign w:val="center"/>
            <w:hideMark/>
          </w:tcPr>
          <w:p w14:paraId="4C607CB7"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C9D5325"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2A8B840A"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Atención Familiar</w:t>
            </w:r>
          </w:p>
        </w:tc>
      </w:tr>
      <w:tr w:rsidR="00927A50" w:rsidRPr="00B82047" w14:paraId="4096B3B2" w14:textId="77777777" w:rsidTr="00C52FFA">
        <w:trPr>
          <w:trHeight w:val="422"/>
          <w:jc w:val="center"/>
        </w:trPr>
        <w:tc>
          <w:tcPr>
            <w:tcW w:w="0" w:type="auto"/>
            <w:vMerge/>
            <w:tcBorders>
              <w:top w:val="nil"/>
              <w:left w:val="single" w:sz="4" w:space="0" w:color="auto"/>
              <w:bottom w:val="single" w:sz="4" w:space="0" w:color="auto"/>
              <w:right w:val="single" w:sz="4" w:space="0" w:color="auto"/>
            </w:tcBorders>
            <w:vAlign w:val="center"/>
            <w:hideMark/>
          </w:tcPr>
          <w:p w14:paraId="736D596E"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1810" w:type="dxa"/>
            <w:vMerge w:val="restart"/>
            <w:tcBorders>
              <w:top w:val="nil"/>
              <w:left w:val="single" w:sz="4" w:space="0" w:color="auto"/>
              <w:bottom w:val="single" w:sz="4" w:space="0" w:color="auto"/>
              <w:right w:val="single" w:sz="4" w:space="0" w:color="auto"/>
            </w:tcBorders>
            <w:noWrap/>
            <w:vAlign w:val="center"/>
            <w:hideMark/>
          </w:tcPr>
          <w:p w14:paraId="450CC2B4" w14:textId="77777777" w:rsidR="00927A50" w:rsidRPr="00B82047" w:rsidRDefault="00927A50" w:rsidP="00C52FFA">
            <w:pPr>
              <w:spacing w:before="120" w:after="120" w:line="276" w:lineRule="auto"/>
              <w:jc w:val="center"/>
              <w:rPr>
                <w:rFonts w:cs="Arial"/>
                <w:color w:val="000000"/>
                <w:sz w:val="20"/>
                <w:szCs w:val="20"/>
              </w:rPr>
            </w:pPr>
            <w:r w:rsidRPr="00B82047">
              <w:rPr>
                <w:rFonts w:cs="Arial"/>
                <w:color w:val="000000"/>
                <w:sz w:val="20"/>
                <w:szCs w:val="20"/>
              </w:rPr>
              <w:t>Otras medidas</w:t>
            </w:r>
          </w:p>
        </w:tc>
        <w:tc>
          <w:tcPr>
            <w:tcW w:w="4248" w:type="dxa"/>
            <w:tcBorders>
              <w:top w:val="nil"/>
              <w:left w:val="nil"/>
              <w:bottom w:val="single" w:sz="4" w:space="0" w:color="auto"/>
              <w:right w:val="single" w:sz="4" w:space="0" w:color="auto"/>
            </w:tcBorders>
            <w:vAlign w:val="center"/>
            <w:hideMark/>
          </w:tcPr>
          <w:p w14:paraId="1596430B" w14:textId="77777777" w:rsidR="00927A50" w:rsidRPr="00B82047" w:rsidRDefault="00927A50" w:rsidP="00C52FFA">
            <w:pPr>
              <w:spacing w:before="120" w:after="120" w:line="276" w:lineRule="auto"/>
              <w:rPr>
                <w:rFonts w:cs="Arial"/>
                <w:color w:val="000000"/>
                <w:sz w:val="20"/>
                <w:szCs w:val="20"/>
              </w:rPr>
            </w:pPr>
            <w:r w:rsidRPr="00B82047">
              <w:rPr>
                <w:rFonts w:cs="Arial"/>
                <w:color w:val="000000"/>
                <w:sz w:val="20"/>
                <w:szCs w:val="20"/>
              </w:rPr>
              <w:t>Refuerzo de autoestima y autonomía</w:t>
            </w:r>
          </w:p>
        </w:tc>
      </w:tr>
      <w:tr w:rsidR="00927A50" w:rsidRPr="00B82047" w14:paraId="3CFF3D5A" w14:textId="77777777" w:rsidTr="00C52FFA">
        <w:trPr>
          <w:trHeight w:val="600"/>
          <w:jc w:val="center"/>
        </w:trPr>
        <w:tc>
          <w:tcPr>
            <w:tcW w:w="0" w:type="auto"/>
            <w:vMerge/>
            <w:tcBorders>
              <w:top w:val="nil"/>
              <w:left w:val="single" w:sz="4" w:space="0" w:color="auto"/>
              <w:bottom w:val="single" w:sz="4" w:space="0" w:color="auto"/>
              <w:right w:val="single" w:sz="4" w:space="0" w:color="auto"/>
            </w:tcBorders>
            <w:vAlign w:val="center"/>
            <w:hideMark/>
          </w:tcPr>
          <w:p w14:paraId="70787E11"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9893A2D" w14:textId="77777777" w:rsidR="00927A50" w:rsidRPr="00B82047" w:rsidRDefault="00927A50" w:rsidP="00C52FFA">
            <w:pPr>
              <w:spacing w:before="120" w:after="120" w:line="276" w:lineRule="auto"/>
              <w:rPr>
                <w:rFonts w:ascii="Trebuchet MS" w:hAnsi="Trebuchet MS" w:cs="Arial"/>
                <w:color w:val="000000"/>
                <w:sz w:val="20"/>
                <w:szCs w:val="20"/>
              </w:rPr>
            </w:pPr>
          </w:p>
        </w:tc>
        <w:tc>
          <w:tcPr>
            <w:tcW w:w="4248" w:type="dxa"/>
            <w:tcBorders>
              <w:top w:val="nil"/>
              <w:left w:val="nil"/>
              <w:bottom w:val="single" w:sz="4" w:space="0" w:color="auto"/>
              <w:right w:val="single" w:sz="4" w:space="0" w:color="auto"/>
            </w:tcBorders>
            <w:vAlign w:val="center"/>
            <w:hideMark/>
          </w:tcPr>
          <w:p w14:paraId="0089AEB0" w14:textId="77777777" w:rsidR="00927A50" w:rsidRPr="00B82047" w:rsidRDefault="00927A50" w:rsidP="00C52FFA">
            <w:pPr>
              <w:keepNext/>
              <w:spacing w:before="120" w:after="120" w:line="276" w:lineRule="auto"/>
              <w:rPr>
                <w:rFonts w:cs="Arial"/>
                <w:color w:val="000000"/>
                <w:sz w:val="20"/>
                <w:szCs w:val="20"/>
              </w:rPr>
            </w:pPr>
            <w:r w:rsidRPr="00B82047">
              <w:rPr>
                <w:rFonts w:cs="Arial"/>
                <w:color w:val="000000"/>
                <w:sz w:val="20"/>
                <w:szCs w:val="20"/>
              </w:rPr>
              <w:t>Leer las preguntas de los exámenes para asegurar su comprensión</w:t>
            </w:r>
          </w:p>
        </w:tc>
      </w:tr>
    </w:tbl>
    <w:p w14:paraId="616ECA7E" w14:textId="77777777" w:rsidR="00927A50" w:rsidRPr="009E46C1" w:rsidRDefault="00927A50" w:rsidP="00155C74">
      <w:pPr>
        <w:spacing w:line="276" w:lineRule="auto"/>
        <w:jc w:val="both"/>
      </w:pPr>
    </w:p>
    <w:sectPr w:rsidR="00927A50" w:rsidRPr="009E46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1018"/>
    <w:multiLevelType w:val="multilevel"/>
    <w:tmpl w:val="EAE4AD9E"/>
    <w:lvl w:ilvl="0">
      <w:start w:val="1"/>
      <w:numFmt w:val="decimal"/>
      <w:lvlText w:val="%1."/>
      <w:lvlJc w:val="left"/>
      <w:pPr>
        <w:ind w:left="360" w:hanging="360"/>
      </w:pPr>
      <w:rPr>
        <w:rFonts w:hint="default"/>
        <w:b/>
      </w:rPr>
    </w:lvl>
    <w:lvl w:ilvl="1">
      <w:start w:val="1"/>
      <w:numFmt w:val="decimal"/>
      <w:lvlText w:val="%1.%2."/>
      <w:lvlJc w:val="left"/>
      <w:pPr>
        <w:ind w:left="2700"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092BB2"/>
    <w:multiLevelType w:val="hybridMultilevel"/>
    <w:tmpl w:val="FCF4CCC2"/>
    <w:lvl w:ilvl="0" w:tplc="C62CFD16">
      <w:start w:val="1"/>
      <w:numFmt w:val="bullet"/>
      <w:lvlText w:val="□"/>
      <w:lvlJc w:val="left"/>
      <w:pPr>
        <w:ind w:left="720" w:hanging="360"/>
      </w:pPr>
      <w:rPr>
        <w:rFonts w:ascii="Lucida Sans Unicode" w:hAnsi="Lucida Sans Unicod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4B5974"/>
    <w:multiLevelType w:val="hybridMultilevel"/>
    <w:tmpl w:val="06426834"/>
    <w:lvl w:ilvl="0" w:tplc="6A162D9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49251D"/>
    <w:multiLevelType w:val="hybridMultilevel"/>
    <w:tmpl w:val="12222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3662F6"/>
    <w:multiLevelType w:val="hybridMultilevel"/>
    <w:tmpl w:val="517EA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7547B2"/>
    <w:multiLevelType w:val="hybridMultilevel"/>
    <w:tmpl w:val="E9E6A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6797009">
    <w:abstractNumId w:val="4"/>
  </w:num>
  <w:num w:numId="2" w16cid:durableId="812603511">
    <w:abstractNumId w:val="3"/>
  </w:num>
  <w:num w:numId="3" w16cid:durableId="217864884">
    <w:abstractNumId w:val="0"/>
  </w:num>
  <w:num w:numId="4" w16cid:durableId="648093063">
    <w:abstractNumId w:val="1"/>
  </w:num>
  <w:num w:numId="5" w16cid:durableId="758016801">
    <w:abstractNumId w:val="2"/>
  </w:num>
  <w:num w:numId="6" w16cid:durableId="92824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08"/>
    <w:rsid w:val="000313C9"/>
    <w:rsid w:val="000A2F52"/>
    <w:rsid w:val="00155C74"/>
    <w:rsid w:val="001B771C"/>
    <w:rsid w:val="001D2DB3"/>
    <w:rsid w:val="00250899"/>
    <w:rsid w:val="00265FED"/>
    <w:rsid w:val="003315C1"/>
    <w:rsid w:val="0033612E"/>
    <w:rsid w:val="003F1C08"/>
    <w:rsid w:val="004327F0"/>
    <w:rsid w:val="0045176A"/>
    <w:rsid w:val="004666BF"/>
    <w:rsid w:val="00486F27"/>
    <w:rsid w:val="004D4585"/>
    <w:rsid w:val="0052529E"/>
    <w:rsid w:val="0054506B"/>
    <w:rsid w:val="005C0707"/>
    <w:rsid w:val="00796F62"/>
    <w:rsid w:val="007A5B89"/>
    <w:rsid w:val="007F6AAD"/>
    <w:rsid w:val="00833F31"/>
    <w:rsid w:val="00927A50"/>
    <w:rsid w:val="00991906"/>
    <w:rsid w:val="009E46C1"/>
    <w:rsid w:val="00A87DA3"/>
    <w:rsid w:val="00A95ED9"/>
    <w:rsid w:val="00B23998"/>
    <w:rsid w:val="00B9596F"/>
    <w:rsid w:val="00C33E51"/>
    <w:rsid w:val="00C46C4D"/>
    <w:rsid w:val="00C80648"/>
    <w:rsid w:val="00C96692"/>
    <w:rsid w:val="00D04C9E"/>
    <w:rsid w:val="00D12B92"/>
    <w:rsid w:val="00DC5C56"/>
    <w:rsid w:val="00E2462A"/>
    <w:rsid w:val="00E417EB"/>
    <w:rsid w:val="00E578FA"/>
    <w:rsid w:val="00E81C05"/>
    <w:rsid w:val="00EA2328"/>
    <w:rsid w:val="00F374B5"/>
    <w:rsid w:val="00F51FC0"/>
    <w:rsid w:val="00F83AA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CC7C"/>
  <w15:chartTrackingRefBased/>
  <w15:docId w15:val="{B3BBB1A4-BA88-4B03-A5A7-C62BE2F3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8"/>
    <w:rPr>
      <w:rFonts w:ascii="Calibri" w:eastAsia="Calibri" w:hAnsi="Calibri" w:cs="Times New Roman"/>
      <w:sz w:val="22"/>
    </w:rPr>
  </w:style>
  <w:style w:type="paragraph" w:styleId="Ttulo1">
    <w:name w:val="heading 1"/>
    <w:basedOn w:val="Normal"/>
    <w:next w:val="Normal"/>
    <w:link w:val="Ttulo1Car"/>
    <w:uiPriority w:val="9"/>
    <w:qFormat/>
    <w:rsid w:val="00F83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578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95ED9"/>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paragraph" w:styleId="Ttulo4">
    <w:name w:val="heading 4"/>
    <w:basedOn w:val="Normal"/>
    <w:next w:val="Normal"/>
    <w:link w:val="Ttulo4Car"/>
    <w:semiHidden/>
    <w:unhideWhenUsed/>
    <w:qFormat/>
    <w:rsid w:val="003F1C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3F1C08"/>
    <w:rPr>
      <w:rFonts w:asciiTheme="majorHAnsi" w:eastAsiaTheme="majorEastAsia" w:hAnsiTheme="majorHAnsi" w:cstheme="majorBidi"/>
      <w:i/>
      <w:iCs/>
      <w:color w:val="2F5496" w:themeColor="accent1" w:themeShade="BF"/>
      <w:sz w:val="22"/>
    </w:rPr>
  </w:style>
  <w:style w:type="paragraph" w:styleId="Prrafodelista">
    <w:name w:val="List Paragraph"/>
    <w:basedOn w:val="Normal"/>
    <w:link w:val="PrrafodelistaCar"/>
    <w:uiPriority w:val="34"/>
    <w:qFormat/>
    <w:rsid w:val="003F1C08"/>
    <w:pPr>
      <w:ind w:left="720"/>
      <w:contextualSpacing/>
    </w:pPr>
  </w:style>
  <w:style w:type="character" w:customStyle="1" w:styleId="PrrafodelistaCar">
    <w:name w:val="Párrafo de lista Car"/>
    <w:link w:val="Prrafodelista"/>
    <w:uiPriority w:val="34"/>
    <w:locked/>
    <w:rsid w:val="003F1C08"/>
    <w:rPr>
      <w:rFonts w:ascii="Calibri" w:eastAsia="Calibri" w:hAnsi="Calibri" w:cs="Times New Roman"/>
      <w:sz w:val="22"/>
    </w:rPr>
  </w:style>
  <w:style w:type="character" w:customStyle="1" w:styleId="Cuerpodeltexto2Exact">
    <w:name w:val="Cuerpo del texto (2) Exact"/>
    <w:basedOn w:val="Fuentedeprrafopredeter"/>
    <w:rsid w:val="003F1C08"/>
    <w:rPr>
      <w:rFonts w:ascii="Segoe UI" w:eastAsia="Segoe UI" w:hAnsi="Segoe UI" w:cs="Segoe UI"/>
      <w:b/>
      <w:bCs/>
      <w:i w:val="0"/>
      <w:iCs w:val="0"/>
      <w:smallCaps w:val="0"/>
      <w:strike w:val="0"/>
      <w:sz w:val="10"/>
      <w:szCs w:val="10"/>
      <w:u w:val="none"/>
    </w:rPr>
  </w:style>
  <w:style w:type="character" w:customStyle="1" w:styleId="Cuerpodeltexto2">
    <w:name w:val="Cuerpo del texto (2)_"/>
    <w:basedOn w:val="Fuentedeprrafopredeter"/>
    <w:link w:val="Cuerpodeltexto20"/>
    <w:rsid w:val="003F1C08"/>
    <w:rPr>
      <w:rFonts w:ascii="Segoe UI" w:eastAsia="Segoe UI" w:hAnsi="Segoe UI" w:cs="Segoe UI"/>
      <w:b/>
      <w:bCs/>
      <w:sz w:val="10"/>
      <w:szCs w:val="10"/>
      <w:shd w:val="clear" w:color="auto" w:fill="FFFFFF"/>
    </w:rPr>
  </w:style>
  <w:style w:type="paragraph" w:customStyle="1" w:styleId="Cuerpodeltexto20">
    <w:name w:val="Cuerpo del texto (2)"/>
    <w:basedOn w:val="Normal"/>
    <w:link w:val="Cuerpodeltexto2"/>
    <w:rsid w:val="003F1C08"/>
    <w:pPr>
      <w:widowControl w:val="0"/>
      <w:shd w:val="clear" w:color="auto" w:fill="FFFFFF"/>
      <w:spacing w:after="180" w:line="132" w:lineRule="exact"/>
      <w:ind w:hanging="180"/>
      <w:jc w:val="both"/>
    </w:pPr>
    <w:rPr>
      <w:rFonts w:ascii="Segoe UI" w:eastAsia="Segoe UI" w:hAnsi="Segoe UI" w:cs="Segoe UI"/>
      <w:b/>
      <w:bCs/>
      <w:sz w:val="10"/>
      <w:szCs w:val="10"/>
    </w:rPr>
  </w:style>
  <w:style w:type="table" w:styleId="Tablaconcuadrcula4-nfasis3">
    <w:name w:val="Grid Table 4 Accent 3"/>
    <w:basedOn w:val="Tablanormal"/>
    <w:uiPriority w:val="49"/>
    <w:rsid w:val="003F1C08"/>
    <w:pPr>
      <w:spacing w:after="0" w:line="240" w:lineRule="auto"/>
    </w:pPr>
    <w:rPr>
      <w:rFonts w:ascii="Calibri" w:eastAsia="Calibri" w:hAnsi="Calibri" w:cs="Times New Roman"/>
      <w:sz w:val="22"/>
      <w:lang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C46C4D"/>
    <w:rPr>
      <w:sz w:val="16"/>
      <w:szCs w:val="16"/>
    </w:rPr>
  </w:style>
  <w:style w:type="paragraph" w:styleId="Textocomentario">
    <w:name w:val="annotation text"/>
    <w:basedOn w:val="Normal"/>
    <w:link w:val="TextocomentarioCar"/>
    <w:uiPriority w:val="99"/>
    <w:semiHidden/>
    <w:unhideWhenUsed/>
    <w:rsid w:val="00C46C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C4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6C4D"/>
    <w:rPr>
      <w:b/>
      <w:bCs/>
    </w:rPr>
  </w:style>
  <w:style w:type="character" w:customStyle="1" w:styleId="AsuntodelcomentarioCar">
    <w:name w:val="Asunto del comentario Car"/>
    <w:basedOn w:val="TextocomentarioCar"/>
    <w:link w:val="Asuntodelcomentario"/>
    <w:uiPriority w:val="99"/>
    <w:semiHidden/>
    <w:rsid w:val="00C46C4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46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C4D"/>
    <w:rPr>
      <w:rFonts w:ascii="Segoe UI" w:eastAsia="Calibri" w:hAnsi="Segoe UI" w:cs="Segoe UI"/>
      <w:sz w:val="18"/>
      <w:szCs w:val="18"/>
    </w:rPr>
  </w:style>
  <w:style w:type="character" w:customStyle="1" w:styleId="Ttulo2Car">
    <w:name w:val="Título 2 Car"/>
    <w:basedOn w:val="Fuentedeprrafopredeter"/>
    <w:link w:val="Ttulo2"/>
    <w:uiPriority w:val="9"/>
    <w:rsid w:val="00E578F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95ED9"/>
    <w:rPr>
      <w:rFonts w:asciiTheme="majorHAnsi" w:eastAsiaTheme="majorEastAsia" w:hAnsiTheme="majorHAnsi" w:cstheme="majorBidi"/>
      <w:color w:val="1F3763" w:themeColor="accent1" w:themeShade="7F"/>
      <w:kern w:val="2"/>
      <w:szCs w:val="24"/>
      <w14:ligatures w14:val="standardContextual"/>
    </w:rPr>
  </w:style>
  <w:style w:type="character" w:customStyle="1" w:styleId="SinespaciadoCar">
    <w:name w:val="Sin espaciado Car"/>
    <w:link w:val="Sinespaciado"/>
    <w:uiPriority w:val="1"/>
    <w:locked/>
    <w:rsid w:val="00A95ED9"/>
  </w:style>
  <w:style w:type="paragraph" w:styleId="Sinespaciado">
    <w:name w:val="No Spacing"/>
    <w:link w:val="SinespaciadoCar"/>
    <w:uiPriority w:val="1"/>
    <w:qFormat/>
    <w:rsid w:val="00A95ED9"/>
    <w:pPr>
      <w:spacing w:after="0" w:line="240" w:lineRule="auto"/>
    </w:pPr>
  </w:style>
  <w:style w:type="character" w:customStyle="1" w:styleId="Ttulo1Car">
    <w:name w:val="Título 1 Car"/>
    <w:basedOn w:val="Fuentedeprrafopredeter"/>
    <w:link w:val="Ttulo1"/>
    <w:uiPriority w:val="9"/>
    <w:rsid w:val="00F83A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2193</Words>
  <Characters>12062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GARCIA GALAN</dc:creator>
  <cp:keywords/>
  <dc:description/>
  <cp:lastModifiedBy>mariano asensio garcia</cp:lastModifiedBy>
  <cp:revision>14</cp:revision>
  <cp:lastPrinted>2023-09-26T12:11:00Z</cp:lastPrinted>
  <dcterms:created xsi:type="dcterms:W3CDTF">2023-10-16T20:20:00Z</dcterms:created>
  <dcterms:modified xsi:type="dcterms:W3CDTF">2023-10-16T20:47:00Z</dcterms:modified>
</cp:coreProperties>
</file>